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8C9" w:rsidRPr="00D843DB" w:rsidRDefault="007F4769" w:rsidP="00EC18C9">
      <w:pPr>
        <w:spacing w:after="0" w:line="240" w:lineRule="auto"/>
        <w:rPr>
          <w:rFonts w:ascii="Times New Roman" w:hAnsi="Times New Roman"/>
          <w:sz w:val="24"/>
          <w:szCs w:val="24"/>
          <w:lang w:val="en-US"/>
        </w:rPr>
      </w:pPr>
      <w:r>
        <w:rPr>
          <w:rFonts w:ascii="Times New Roman" w:hAnsi="Times New Roman"/>
          <w:b/>
          <w:i/>
          <w:sz w:val="32"/>
          <w:szCs w:val="32"/>
          <w:lang w:val="en-US"/>
        </w:rPr>
        <w:t>3.1</w:t>
      </w:r>
      <w:r w:rsidR="00EC18C9">
        <w:rPr>
          <w:rFonts w:ascii="Times New Roman" w:hAnsi="Times New Roman"/>
          <w:b/>
          <w:i/>
          <w:sz w:val="32"/>
          <w:szCs w:val="32"/>
          <w:lang w:val="en-US"/>
        </w:rPr>
        <w:t xml:space="preserve"> Rising and sinking</w:t>
      </w:r>
      <w:r w:rsidR="00EC18C9" w:rsidRPr="00D843DB">
        <w:rPr>
          <w:rFonts w:ascii="Times New Roman" w:hAnsi="Times New Roman"/>
          <w:b/>
          <w:i/>
          <w:sz w:val="32"/>
          <w:szCs w:val="32"/>
          <w:lang w:val="en-US"/>
        </w:rPr>
        <w:t xml:space="preserve"> of</w:t>
      </w:r>
      <w:r w:rsidR="00EC18C9">
        <w:rPr>
          <w:rFonts w:ascii="Times New Roman" w:hAnsi="Times New Roman"/>
          <w:b/>
          <w:i/>
          <w:sz w:val="32"/>
          <w:szCs w:val="32"/>
          <w:lang w:val="en-US"/>
        </w:rPr>
        <w:t xml:space="preserve"> particles/drops/bubbles in</w:t>
      </w:r>
      <w:r w:rsidR="00EC18C9" w:rsidRPr="00D843DB">
        <w:rPr>
          <w:rFonts w:ascii="Times New Roman" w:hAnsi="Times New Roman"/>
          <w:b/>
          <w:i/>
          <w:sz w:val="32"/>
          <w:szCs w:val="32"/>
          <w:lang w:val="en-US"/>
        </w:rPr>
        <w:t xml:space="preserve"> static fluid</w:t>
      </w:r>
      <w:r w:rsidR="00EC18C9" w:rsidRPr="00D843DB">
        <w:rPr>
          <w:rFonts w:ascii="Times New Roman" w:hAnsi="Times New Roman"/>
          <w:i/>
          <w:sz w:val="32"/>
          <w:szCs w:val="32"/>
          <w:lang w:val="en-US"/>
        </w:rPr>
        <w:t xml:space="preserve"> </w:t>
      </w:r>
      <w:r w:rsidR="00EC18C9" w:rsidRPr="00D843DB">
        <w:rPr>
          <w:rFonts w:ascii="Times New Roman" w:hAnsi="Times New Roman"/>
          <w:i/>
          <w:sz w:val="32"/>
          <w:szCs w:val="32"/>
          <w:lang w:val="en-US"/>
        </w:rPr>
        <w:br/>
      </w:r>
      <w:r w:rsidR="00EC18C9" w:rsidRPr="00D843DB">
        <w:rPr>
          <w:rFonts w:ascii="Times New Roman" w:hAnsi="Times New Roman"/>
          <w:i/>
          <w:sz w:val="24"/>
          <w:szCs w:val="24"/>
          <w:lang w:val="en-US"/>
        </w:rPr>
        <w:br/>
      </w:r>
      <w:r w:rsidR="00EC18C9" w:rsidRPr="008E37E9">
        <w:rPr>
          <w:rFonts w:asciiTheme="minorHAnsi" w:hAnsiTheme="minorHAnsi" w:cstheme="minorHAnsi"/>
          <w:lang w:val="en-US"/>
        </w:rPr>
        <w:t xml:space="preserve">Particles, droplets, or bubbles in a continuous fluid will rise or sink. </w:t>
      </w:r>
      <w:r w:rsidR="00EC18C9" w:rsidRPr="008E37E9">
        <w:rPr>
          <w:rStyle w:val="apple-style-span"/>
          <w:rFonts w:asciiTheme="minorHAnsi" w:hAnsiTheme="minorHAnsi" w:cstheme="minorHAnsi"/>
        </w:rPr>
        <w:t>This</w:t>
      </w:r>
      <w:r w:rsidR="00EC18C9" w:rsidRPr="008E37E9">
        <w:rPr>
          <w:rStyle w:val="apple-style-span"/>
          <w:rFonts w:asciiTheme="minorHAnsi" w:hAnsiTheme="minorHAnsi" w:cstheme="minorHAnsi"/>
          <w:lang w:val="en-US"/>
        </w:rPr>
        <w:t xml:space="preserve"> </w:t>
      </w:r>
      <w:r w:rsidR="00EC18C9" w:rsidRPr="008E37E9">
        <w:rPr>
          <w:rStyle w:val="apple-style-span"/>
          <w:rFonts w:asciiTheme="minorHAnsi" w:hAnsiTheme="minorHAnsi" w:cstheme="minorHAnsi"/>
        </w:rPr>
        <w:t>provides a basis for multi-phase flow calculations.</w:t>
      </w:r>
      <w:r w:rsidR="00EC18C9" w:rsidRPr="008E37E9">
        <w:rPr>
          <w:rFonts w:asciiTheme="minorHAnsi" w:hAnsiTheme="minorHAnsi" w:cstheme="minorHAnsi"/>
          <w:lang w:val="en-US"/>
        </w:rPr>
        <w:br/>
      </w:r>
      <w:r w:rsidR="00EC18C9" w:rsidRPr="00D843DB">
        <w:rPr>
          <w:rFonts w:ascii="Times New Roman" w:hAnsi="Times New Roman"/>
          <w:sz w:val="24"/>
          <w:szCs w:val="24"/>
          <w:lang w:val="en-US"/>
        </w:rPr>
        <w:br/>
      </w:r>
      <w:r w:rsidR="0051775F">
        <w:rPr>
          <w:rFonts w:ascii="Times New Roman" w:hAnsi="Times New Roman"/>
          <w:b/>
          <w:sz w:val="28"/>
          <w:szCs w:val="28"/>
          <w:lang w:val="en-US"/>
        </w:rPr>
        <w:t>3</w:t>
      </w:r>
      <w:r>
        <w:rPr>
          <w:rFonts w:ascii="Times New Roman" w:hAnsi="Times New Roman"/>
          <w:b/>
          <w:sz w:val="28"/>
          <w:szCs w:val="28"/>
          <w:lang w:val="en-US"/>
        </w:rPr>
        <w:t>.1.1</w:t>
      </w:r>
      <w:r w:rsidR="00EC18C9" w:rsidRPr="00D843DB">
        <w:rPr>
          <w:rFonts w:ascii="Times New Roman" w:hAnsi="Times New Roman"/>
          <w:b/>
          <w:sz w:val="28"/>
          <w:szCs w:val="28"/>
          <w:lang w:val="en-US"/>
        </w:rPr>
        <w:t xml:space="preserve"> Sinking velocity for solid particles</w:t>
      </w:r>
      <w:r w:rsidR="00EC18C9" w:rsidRPr="00D843DB">
        <w:rPr>
          <w:rFonts w:ascii="Times New Roman" w:hAnsi="Times New Roman"/>
          <w:sz w:val="24"/>
          <w:szCs w:val="24"/>
          <w:lang w:val="en-US"/>
        </w:rPr>
        <w:t xml:space="preserve"> </w:t>
      </w:r>
    </w:p>
    <w:p w:rsidR="00EC18C9" w:rsidRPr="008E37E9" w:rsidRDefault="00EC18C9" w:rsidP="00EC18C9">
      <w:pPr>
        <w:spacing w:after="0" w:line="240" w:lineRule="auto"/>
        <w:rPr>
          <w:rFonts w:asciiTheme="minorHAnsi" w:hAnsiTheme="minorHAnsi" w:cstheme="minorHAnsi"/>
          <w:lang w:val="en-US"/>
        </w:rPr>
      </w:pPr>
      <w:r w:rsidRPr="00D843DB">
        <w:rPr>
          <w:rFonts w:ascii="Times New Roman" w:hAnsi="Times New Roman"/>
          <w:sz w:val="24"/>
          <w:szCs w:val="24"/>
          <w:lang w:val="en-US"/>
        </w:rPr>
        <w:br/>
      </w:r>
      <w:r w:rsidRPr="008E37E9">
        <w:rPr>
          <w:rFonts w:asciiTheme="minorHAnsi" w:hAnsiTheme="minorHAnsi" w:cstheme="minorHAnsi"/>
          <w:lang w:val="en-US"/>
        </w:rPr>
        <w:t>When a particle sink with a constant velocity, the gravity force acting upon the particle has to be as large as the friction force. That gives the flow balance outlined below</w:t>
      </w:r>
    </w:p>
    <w:p w:rsidR="00EC18C9" w:rsidRPr="00D843DB" w:rsidRDefault="00EC18C9" w:rsidP="00EC18C9">
      <w:pPr>
        <w:spacing w:after="0" w:line="240" w:lineRule="auto"/>
        <w:rPr>
          <w:rFonts w:ascii="Courier New" w:hAnsi="Courier New" w:cs="Courier New"/>
          <w:sz w:val="24"/>
          <w:szCs w:val="24"/>
          <w:lang w:val="en-US"/>
        </w:rPr>
      </w:pPr>
      <w:r w:rsidRPr="00AB0A3D">
        <w:rPr>
          <w:noProof/>
          <w:lang w:val="nb-NO" w:eastAsia="nb-NO"/>
        </w:rPr>
        <w:drawing>
          <wp:inline distT="0" distB="0" distL="0" distR="0" wp14:anchorId="367D0F4A" wp14:editId="76C0582E">
            <wp:extent cx="2961005" cy="2578100"/>
            <wp:effectExtent l="0" t="0" r="0" b="0"/>
            <wp:docPr id="2" name="Picture 4" descr="overf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erfl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1005" cy="2578100"/>
                    </a:xfrm>
                    <a:prstGeom prst="rect">
                      <a:avLst/>
                    </a:prstGeom>
                    <a:noFill/>
                    <a:ln>
                      <a:noFill/>
                    </a:ln>
                  </pic:spPr>
                </pic:pic>
              </a:graphicData>
            </a:graphic>
          </wp:inline>
        </w:drawing>
      </w:r>
    </w:p>
    <w:p w:rsidR="00EC18C9" w:rsidRPr="00D843DB" w:rsidRDefault="00EC18C9" w:rsidP="00EC18C9">
      <w:pPr>
        <w:spacing w:after="0" w:line="240" w:lineRule="auto"/>
        <w:rPr>
          <w:rFonts w:ascii="Times New Roman" w:hAnsi="Times New Roman"/>
          <w:b/>
          <w:sz w:val="28"/>
          <w:szCs w:val="28"/>
          <w:lang w:val="en-US"/>
        </w:rPr>
      </w:pPr>
      <w:r w:rsidRPr="00D843DB">
        <w:rPr>
          <w:rFonts w:ascii="Times New Roman" w:hAnsi="Times New Roman"/>
          <w:b/>
          <w:sz w:val="28"/>
          <w:szCs w:val="28"/>
          <w:lang w:val="en-US"/>
        </w:rPr>
        <w:t xml:space="preserve">Figure </w:t>
      </w:r>
      <w:r w:rsidR="0051775F">
        <w:rPr>
          <w:rFonts w:ascii="Times New Roman" w:hAnsi="Times New Roman"/>
          <w:b/>
          <w:sz w:val="28"/>
          <w:szCs w:val="28"/>
          <w:lang w:val="en-US"/>
        </w:rPr>
        <w:t>3</w:t>
      </w:r>
      <w:r w:rsidR="007F4769">
        <w:rPr>
          <w:rFonts w:ascii="Times New Roman" w:hAnsi="Times New Roman"/>
          <w:b/>
          <w:sz w:val="28"/>
          <w:szCs w:val="28"/>
          <w:lang w:val="en-US"/>
        </w:rPr>
        <w:t>.1</w:t>
      </w:r>
      <w:r w:rsidRPr="00D843DB">
        <w:rPr>
          <w:rFonts w:ascii="Times New Roman" w:hAnsi="Times New Roman"/>
          <w:b/>
          <w:sz w:val="28"/>
          <w:szCs w:val="28"/>
          <w:lang w:val="en-US"/>
        </w:rPr>
        <w:t xml:space="preserve"> Solid particle that falls in continuous gas or liquid</w:t>
      </w:r>
    </w:p>
    <w:p w:rsidR="00EC18C9" w:rsidRPr="00D843DB" w:rsidRDefault="00EC18C9" w:rsidP="00EC18C9">
      <w:pPr>
        <w:spacing w:after="0" w:line="240" w:lineRule="auto"/>
        <w:rPr>
          <w:rFonts w:ascii="Times New Roman" w:hAnsi="Times New Roman"/>
          <w:sz w:val="24"/>
          <w:szCs w:val="24"/>
          <w:lang w:val="en-US"/>
        </w:rPr>
      </w:pPr>
    </w:p>
    <w:p w:rsidR="00EC18C9" w:rsidRPr="00D843DB" w:rsidRDefault="00EC18C9" w:rsidP="00EC18C9">
      <w:pPr>
        <w:rPr>
          <w:rFonts w:ascii="Times New Roman" w:hAnsi="Times New Roman"/>
          <w:sz w:val="24"/>
          <w:szCs w:val="24"/>
          <w:lang w:val="en-US"/>
        </w:rPr>
      </w:pPr>
      <w:r w:rsidRPr="008E37E9">
        <w:rPr>
          <w:rFonts w:asciiTheme="minorHAnsi" w:hAnsiTheme="minorHAnsi" w:cstheme="minorHAnsi"/>
          <w:lang w:val="en-US"/>
        </w:rPr>
        <w:t xml:space="preserve">For a spherical particle, the volume and cross-sectional area relate to particle diameter: </w:t>
      </w:r>
      <w:r w:rsidRPr="008E37E9">
        <w:rPr>
          <w:rFonts w:asciiTheme="minorHAnsi" w:hAnsiTheme="minorHAnsi" w:cstheme="minorHAnsi"/>
          <w:i/>
          <w:lang w:val="en-US"/>
        </w:rPr>
        <w:t>V</w:t>
      </w:r>
      <w:r w:rsidRPr="008E37E9">
        <w:rPr>
          <w:rFonts w:asciiTheme="minorHAnsi" w:hAnsiTheme="minorHAnsi" w:cstheme="minorHAnsi"/>
          <w:i/>
          <w:vertAlign w:val="subscript"/>
          <w:lang w:val="en-US"/>
        </w:rPr>
        <w:t>s</w:t>
      </w:r>
      <w:r w:rsidRPr="008E37E9">
        <w:rPr>
          <w:rFonts w:asciiTheme="minorHAnsi" w:hAnsiTheme="minorHAnsi" w:cstheme="minorHAnsi"/>
          <w:lang w:val="en-US"/>
        </w:rPr>
        <w:t xml:space="preserve"> =</w:t>
      </w:r>
      <w:r w:rsidRPr="00D843DB">
        <w:rPr>
          <w:lang w:val="en-US"/>
        </w:rPr>
        <w:t xml:space="preserve"> </w:t>
      </w:r>
      <w:r w:rsidRPr="00D843DB">
        <w:rPr>
          <w:rFonts w:ascii="Symbol" w:hAnsi="Symbol"/>
          <w:i/>
          <w:lang w:val="nb-NO"/>
        </w:rPr>
        <w:t></w:t>
      </w:r>
      <w:r w:rsidRPr="00D843DB">
        <w:rPr>
          <w:i/>
          <w:lang w:val="en-US"/>
        </w:rPr>
        <w:t>d</w:t>
      </w:r>
      <w:r w:rsidRPr="00D843DB">
        <w:rPr>
          <w:i/>
          <w:vertAlign w:val="superscript"/>
          <w:lang w:val="en-US"/>
        </w:rPr>
        <w:t>3</w:t>
      </w:r>
      <w:r w:rsidRPr="00D843DB">
        <w:rPr>
          <w:i/>
          <w:lang w:val="en-US"/>
        </w:rPr>
        <w:t>/6</w:t>
      </w:r>
      <w:r w:rsidRPr="00D843DB">
        <w:rPr>
          <w:lang w:val="en-US"/>
        </w:rPr>
        <w:t xml:space="preserve">, and  </w:t>
      </w:r>
      <w:r w:rsidRPr="00D843DB">
        <w:rPr>
          <w:i/>
          <w:lang w:val="en-US"/>
        </w:rPr>
        <w:t>A</w:t>
      </w:r>
      <w:r w:rsidRPr="00D843DB">
        <w:rPr>
          <w:i/>
          <w:vertAlign w:val="subscript"/>
          <w:lang w:val="en-US"/>
        </w:rPr>
        <w:t>s</w:t>
      </w:r>
      <w:r w:rsidRPr="00D843DB">
        <w:rPr>
          <w:lang w:val="en-US"/>
        </w:rPr>
        <w:t xml:space="preserve"> =</w:t>
      </w:r>
      <w:r w:rsidRPr="00D843DB">
        <w:rPr>
          <w:rFonts w:ascii="Symbol" w:hAnsi="Symbol"/>
          <w:i/>
          <w:lang w:val="nb-NO"/>
        </w:rPr>
        <w:t></w:t>
      </w:r>
      <w:r w:rsidRPr="00D843DB">
        <w:rPr>
          <w:rFonts w:ascii="Symbol" w:hAnsi="Symbol"/>
          <w:i/>
          <w:lang w:val="nb-NO"/>
        </w:rPr>
        <w:t></w:t>
      </w:r>
      <w:r w:rsidRPr="00D843DB">
        <w:rPr>
          <w:i/>
          <w:lang w:val="en-US"/>
        </w:rPr>
        <w:t>d</w:t>
      </w:r>
      <w:r w:rsidRPr="00D843DB">
        <w:rPr>
          <w:i/>
          <w:vertAlign w:val="superscript"/>
          <w:lang w:val="en-US"/>
        </w:rPr>
        <w:t>2</w:t>
      </w:r>
      <w:r w:rsidRPr="00D843DB">
        <w:rPr>
          <w:i/>
          <w:lang w:val="en-US"/>
        </w:rPr>
        <w:t xml:space="preserve">/4 </w:t>
      </w:r>
      <w:r w:rsidRPr="008E37E9">
        <w:rPr>
          <w:rFonts w:asciiTheme="minorHAnsi" w:hAnsiTheme="minorHAnsi" w:cstheme="minorHAnsi"/>
          <w:i/>
          <w:lang w:val="en-US"/>
        </w:rPr>
        <w:t xml:space="preserve">. </w:t>
      </w:r>
      <w:r w:rsidRPr="008E37E9">
        <w:rPr>
          <w:rFonts w:asciiTheme="minorHAnsi" w:hAnsiTheme="minorHAnsi" w:cstheme="minorHAnsi"/>
          <w:lang w:val="en-US"/>
        </w:rPr>
        <w:t xml:space="preserve">By putting </w:t>
      </w:r>
      <w:r w:rsidRPr="008E37E9">
        <w:rPr>
          <w:rFonts w:asciiTheme="minorHAnsi" w:hAnsiTheme="minorHAnsi" w:cstheme="minorHAnsi"/>
          <w:i/>
          <w:lang w:val="en-US"/>
        </w:rPr>
        <w:t>F</w:t>
      </w:r>
      <w:r w:rsidRPr="008E37E9">
        <w:rPr>
          <w:rFonts w:asciiTheme="minorHAnsi" w:hAnsiTheme="minorHAnsi" w:cstheme="minorHAnsi"/>
          <w:i/>
          <w:vertAlign w:val="subscript"/>
          <w:lang w:val="en-US"/>
        </w:rPr>
        <w:t>g</w:t>
      </w:r>
      <w:r w:rsidRPr="008E37E9">
        <w:rPr>
          <w:rFonts w:asciiTheme="minorHAnsi" w:hAnsiTheme="minorHAnsi" w:cstheme="minorHAnsi"/>
          <w:i/>
          <w:lang w:val="en-US"/>
        </w:rPr>
        <w:t xml:space="preserve"> = F</w:t>
      </w:r>
      <w:r w:rsidRPr="008E37E9">
        <w:rPr>
          <w:rFonts w:asciiTheme="minorHAnsi" w:hAnsiTheme="minorHAnsi" w:cstheme="minorHAnsi"/>
          <w:i/>
          <w:vertAlign w:val="subscript"/>
          <w:lang w:val="en-US"/>
        </w:rPr>
        <w:t>f</w:t>
      </w:r>
      <w:r w:rsidRPr="008E37E9">
        <w:rPr>
          <w:rFonts w:asciiTheme="minorHAnsi" w:hAnsiTheme="minorHAnsi" w:cstheme="minorHAnsi"/>
          <w:lang w:val="en-US"/>
        </w:rPr>
        <w:t>, we can express sinking speed</w:t>
      </w:r>
    </w:p>
    <w:p w:rsidR="00EC18C9" w:rsidRPr="00D843DB" w:rsidRDefault="00EC18C9" w:rsidP="00EC18C9">
      <w:pPr>
        <w:rPr>
          <w:lang w:val="en-US"/>
        </w:rPr>
      </w:pPr>
      <w:r w:rsidRPr="00D843DB">
        <w:rPr>
          <w:lang w:val="en-US"/>
        </w:rPr>
        <w:tab/>
      </w:r>
      <w:r w:rsidRPr="00D843DB">
        <w:rPr>
          <w:position w:val="-32"/>
          <w:lang w:val="nb-NO"/>
        </w:rPr>
        <w:object w:dxaOrig="25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3pt;height:39.95pt" o:ole="">
            <v:imagedata r:id="rId7" o:title=""/>
          </v:shape>
          <o:OLEObject Type="Embed" ProgID="Equation.3" ShapeID="_x0000_i1025" DrawAspect="Content" ObjectID="_1674292652" r:id="rId8"/>
        </w:object>
      </w:r>
      <w:r w:rsidRPr="00D843DB">
        <w:rPr>
          <w:lang w:val="en-US"/>
        </w:rPr>
        <w:tab/>
      </w:r>
      <w:r w:rsidRPr="00D843DB">
        <w:rPr>
          <w:lang w:val="en-US"/>
        </w:rPr>
        <w:tab/>
      </w:r>
      <w:r w:rsidRPr="00D843DB">
        <w:rPr>
          <w:lang w:val="en-US"/>
        </w:rPr>
        <w:tab/>
      </w:r>
      <w:r w:rsidRPr="00D843DB">
        <w:rPr>
          <w:lang w:val="en-US"/>
        </w:rPr>
        <w:tab/>
      </w:r>
      <w:r w:rsidRPr="00D843DB">
        <w:rPr>
          <w:lang w:val="en-US"/>
        </w:rPr>
        <w:tab/>
      </w:r>
      <w:r w:rsidRPr="00D843DB">
        <w:rPr>
          <w:lang w:val="en-US"/>
        </w:rPr>
        <w:tab/>
      </w:r>
      <w:r w:rsidRPr="00D843DB">
        <w:rPr>
          <w:lang w:val="en-US"/>
        </w:rPr>
        <w:tab/>
        <w:t>(</w:t>
      </w:r>
      <w:r w:rsidR="0051775F">
        <w:rPr>
          <w:lang w:val="en-US"/>
        </w:rPr>
        <w:t>3</w:t>
      </w:r>
      <w:r w:rsidRPr="00D843DB">
        <w:rPr>
          <w:lang w:val="en-US"/>
        </w:rPr>
        <w:t>-1)</w:t>
      </w:r>
    </w:p>
    <w:p w:rsidR="00EC18C9" w:rsidRPr="00D843DB" w:rsidRDefault="00EC18C9" w:rsidP="00EC18C9">
      <w:pPr>
        <w:rPr>
          <w:sz w:val="24"/>
          <w:szCs w:val="24"/>
          <w:lang w:val="en-US"/>
        </w:rPr>
      </w:pPr>
    </w:p>
    <w:p w:rsidR="00EC18C9" w:rsidRPr="00416875" w:rsidRDefault="00EC18C9" w:rsidP="00EC18C9">
      <w:pPr>
        <w:pStyle w:val="Ingenmellomrom"/>
        <w:rPr>
          <w:lang w:val="en-US"/>
        </w:rPr>
      </w:pPr>
      <w:r w:rsidRPr="00416875">
        <w:rPr>
          <w:rFonts w:ascii="Symbol" w:hAnsi="Symbol"/>
          <w:i/>
          <w:lang w:val="nb-NO"/>
        </w:rPr>
        <w:t></w:t>
      </w:r>
      <w:r w:rsidRPr="00416875">
        <w:rPr>
          <w:i/>
          <w:lang w:val="en-US"/>
        </w:rPr>
        <w:t xml:space="preserve">   </w:t>
      </w:r>
      <w:r w:rsidRPr="00416875">
        <w:rPr>
          <w:lang w:val="en-US"/>
        </w:rPr>
        <w:t xml:space="preserve"> :</w:t>
      </w:r>
      <w:r w:rsidRPr="00416875">
        <w:t>density of the fluid</w:t>
      </w:r>
    </w:p>
    <w:p w:rsidR="00EC18C9" w:rsidRPr="00416875" w:rsidRDefault="00EC18C9" w:rsidP="00EC18C9">
      <w:pPr>
        <w:pStyle w:val="Ingenmellomrom"/>
        <w:rPr>
          <w:lang w:val="en-US"/>
        </w:rPr>
      </w:pPr>
      <w:r w:rsidRPr="00416875">
        <w:rPr>
          <w:rFonts w:ascii="Symbol" w:hAnsi="Symbol"/>
          <w:i/>
          <w:lang w:val="nb-NO"/>
        </w:rPr>
        <w:t></w:t>
      </w:r>
      <w:r w:rsidRPr="00416875">
        <w:rPr>
          <w:i/>
          <w:vertAlign w:val="subscript"/>
          <w:lang w:val="en-US"/>
        </w:rPr>
        <w:t>s</w:t>
      </w:r>
      <w:r w:rsidRPr="00416875">
        <w:rPr>
          <w:i/>
          <w:lang w:val="en-US"/>
        </w:rPr>
        <w:t xml:space="preserve"> </w:t>
      </w:r>
      <w:r w:rsidRPr="00416875">
        <w:rPr>
          <w:lang w:val="en-US"/>
        </w:rPr>
        <w:t xml:space="preserve"> : Density of particle</w:t>
      </w:r>
    </w:p>
    <w:p w:rsidR="00EC18C9" w:rsidRPr="00416875" w:rsidRDefault="00EC18C9" w:rsidP="00EC18C9">
      <w:pPr>
        <w:pStyle w:val="Ingenmellomrom"/>
        <w:rPr>
          <w:lang w:val="en-US"/>
        </w:rPr>
      </w:pPr>
      <w:r w:rsidRPr="00416875">
        <w:rPr>
          <w:i/>
          <w:lang w:val="en-US"/>
        </w:rPr>
        <w:t xml:space="preserve">d </w:t>
      </w:r>
      <w:r w:rsidRPr="00416875">
        <w:rPr>
          <w:lang w:val="en-US"/>
        </w:rPr>
        <w:t xml:space="preserve">  : Diameter of the particle</w:t>
      </w:r>
    </w:p>
    <w:p w:rsidR="00EC18C9" w:rsidRPr="00416875" w:rsidRDefault="00EC18C9" w:rsidP="00EC18C9">
      <w:pPr>
        <w:pStyle w:val="Ingenmellomrom"/>
        <w:rPr>
          <w:lang w:val="en-US"/>
        </w:rPr>
      </w:pPr>
      <w:r w:rsidRPr="00416875">
        <w:rPr>
          <w:i/>
          <w:lang w:val="en-US"/>
        </w:rPr>
        <w:t>f</w:t>
      </w:r>
      <w:r w:rsidRPr="00416875">
        <w:rPr>
          <w:i/>
          <w:vertAlign w:val="subscript"/>
          <w:lang w:val="en-US"/>
        </w:rPr>
        <w:t>s</w:t>
      </w:r>
      <w:r w:rsidRPr="00416875">
        <w:rPr>
          <w:i/>
          <w:lang w:val="en-US"/>
        </w:rPr>
        <w:t xml:space="preserve"> </w:t>
      </w:r>
      <w:r w:rsidRPr="00416875">
        <w:rPr>
          <w:lang w:val="en-US"/>
        </w:rPr>
        <w:t xml:space="preserve"> : Friction factor between the particle and the surrounding fluid</w:t>
      </w:r>
    </w:p>
    <w:p w:rsidR="00EC18C9" w:rsidRPr="00D843DB" w:rsidRDefault="00EC18C9" w:rsidP="00EC18C9">
      <w:pPr>
        <w:rPr>
          <w:rFonts w:ascii="Times New Roman" w:hAnsi="Times New Roman"/>
          <w:sz w:val="24"/>
          <w:szCs w:val="24"/>
          <w:lang w:val="en-US"/>
        </w:rPr>
      </w:pPr>
    </w:p>
    <w:p w:rsidR="00EC18C9" w:rsidRPr="008E37E9" w:rsidRDefault="00EC18C9" w:rsidP="00EC18C9">
      <w:pPr>
        <w:spacing w:after="0" w:line="240" w:lineRule="auto"/>
        <w:rPr>
          <w:rFonts w:asciiTheme="minorHAnsi" w:hAnsiTheme="minorHAnsi" w:cstheme="minorHAnsi"/>
          <w:lang w:val="en-US"/>
        </w:rPr>
      </w:pPr>
      <w:r w:rsidRPr="008E37E9">
        <w:rPr>
          <w:rFonts w:asciiTheme="minorHAnsi" w:hAnsiTheme="minorHAnsi" w:cstheme="minorHAnsi"/>
          <w:lang w:val="en-US"/>
        </w:rPr>
        <w:t>Friction factor depends on the Reynolds number of the border layer between the particle and fluid</w:t>
      </w:r>
    </w:p>
    <w:p w:rsidR="00EC18C9" w:rsidRPr="00D843DB" w:rsidRDefault="00EC18C9" w:rsidP="00EC18C9">
      <w:pPr>
        <w:rPr>
          <w:lang w:val="en-US"/>
        </w:rPr>
      </w:pPr>
      <w:r w:rsidRPr="00D843DB">
        <w:rPr>
          <w:lang w:val="en-US"/>
        </w:rPr>
        <w:tab/>
      </w:r>
      <w:r w:rsidRPr="00D843DB">
        <w:rPr>
          <w:position w:val="-28"/>
          <w:lang w:val="nb-NO"/>
        </w:rPr>
        <w:object w:dxaOrig="1400" w:dyaOrig="720">
          <v:shape id="_x0000_i1026" type="#_x0000_t75" style="width:69.75pt;height:36.2pt" o:ole="">
            <v:imagedata r:id="rId9" o:title=""/>
          </v:shape>
          <o:OLEObject Type="Embed" ProgID="Equation.3" ShapeID="_x0000_i1026" DrawAspect="Content" ObjectID="_1674292653" r:id="rId10"/>
        </w:object>
      </w:r>
      <w:r w:rsidRPr="00D843DB">
        <w:rPr>
          <w:lang w:val="en-US"/>
        </w:rPr>
        <w:tab/>
      </w:r>
      <w:r w:rsidRPr="00D843DB">
        <w:rPr>
          <w:lang w:val="en-US"/>
        </w:rPr>
        <w:tab/>
      </w:r>
      <w:r w:rsidRPr="00D843DB">
        <w:rPr>
          <w:lang w:val="en-US"/>
        </w:rPr>
        <w:tab/>
      </w:r>
      <w:r w:rsidRPr="00D843DB">
        <w:rPr>
          <w:lang w:val="en-US"/>
        </w:rPr>
        <w:tab/>
      </w:r>
      <w:r w:rsidRPr="00D843DB">
        <w:rPr>
          <w:lang w:val="en-US"/>
        </w:rPr>
        <w:tab/>
      </w:r>
      <w:r w:rsidRPr="00D843DB">
        <w:rPr>
          <w:lang w:val="en-US"/>
        </w:rPr>
        <w:tab/>
      </w:r>
      <w:r w:rsidRPr="00D843DB">
        <w:rPr>
          <w:lang w:val="en-US"/>
        </w:rPr>
        <w:tab/>
        <w:t>(</w:t>
      </w:r>
      <w:r w:rsidR="0051775F">
        <w:rPr>
          <w:lang w:val="en-US"/>
        </w:rPr>
        <w:t>3</w:t>
      </w:r>
      <w:r w:rsidRPr="00D843DB">
        <w:rPr>
          <w:lang w:val="en-US"/>
        </w:rPr>
        <w:t>-2)</w:t>
      </w:r>
    </w:p>
    <w:p w:rsidR="00EC18C9" w:rsidRPr="00D843DB" w:rsidRDefault="00EC18C9" w:rsidP="00EC18C9">
      <w:pPr>
        <w:rPr>
          <w:lang w:val="en-US"/>
        </w:rPr>
      </w:pPr>
    </w:p>
    <w:p w:rsidR="00EC18C9" w:rsidRPr="008E37E9" w:rsidRDefault="00EC18C9" w:rsidP="00EC18C9">
      <w:pPr>
        <w:rPr>
          <w:rFonts w:asciiTheme="minorHAnsi" w:hAnsiTheme="minorHAnsi" w:cstheme="minorHAnsi"/>
          <w:lang w:val="en-US"/>
        </w:rPr>
      </w:pPr>
      <w:r w:rsidRPr="00D843DB">
        <w:rPr>
          <w:rFonts w:ascii="Symbol" w:hAnsi="Symbol"/>
          <w:sz w:val="28"/>
          <w:szCs w:val="28"/>
          <w:lang w:val="nb-NO"/>
        </w:rPr>
        <w:t></w:t>
      </w:r>
      <w:r w:rsidRPr="00D843DB">
        <w:rPr>
          <w:lang w:val="en-US"/>
        </w:rPr>
        <w:t xml:space="preserve">  :</w:t>
      </w:r>
      <w:r w:rsidRPr="00D843DB">
        <w:rPr>
          <w:rFonts w:ascii="Courier New" w:hAnsi="Courier New" w:cs="Courier New"/>
        </w:rPr>
        <w:t xml:space="preserve"> </w:t>
      </w:r>
      <w:r w:rsidRPr="008E37E9">
        <w:rPr>
          <w:rFonts w:asciiTheme="minorHAnsi" w:hAnsiTheme="minorHAnsi" w:cstheme="minorHAnsi"/>
          <w:lang w:val="en-US"/>
        </w:rPr>
        <w:t>viscosity of the fluid surrounding</w:t>
      </w:r>
    </w:p>
    <w:p w:rsidR="00EC18C9" w:rsidRPr="008E37E9" w:rsidRDefault="00EC18C9" w:rsidP="00EC18C9">
      <w:pPr>
        <w:spacing w:after="0" w:line="240" w:lineRule="auto"/>
        <w:rPr>
          <w:rFonts w:asciiTheme="minorHAnsi" w:hAnsiTheme="minorHAnsi" w:cstheme="minorHAnsi"/>
          <w:lang w:val="en-US"/>
        </w:rPr>
      </w:pPr>
      <w:r w:rsidRPr="008E37E9">
        <w:rPr>
          <w:rFonts w:asciiTheme="minorHAnsi" w:hAnsiTheme="minorHAnsi" w:cstheme="minorHAnsi"/>
          <w:lang w:val="en-US"/>
        </w:rPr>
        <w:t xml:space="preserve">Figure </w:t>
      </w:r>
      <w:r w:rsidR="0051775F" w:rsidRPr="008E37E9">
        <w:rPr>
          <w:rFonts w:asciiTheme="minorHAnsi" w:hAnsiTheme="minorHAnsi" w:cstheme="minorHAnsi"/>
          <w:lang w:val="en-US"/>
        </w:rPr>
        <w:t>3</w:t>
      </w:r>
      <w:r w:rsidRPr="008E37E9">
        <w:rPr>
          <w:rFonts w:asciiTheme="minorHAnsi" w:hAnsiTheme="minorHAnsi" w:cstheme="minorHAnsi"/>
          <w:lang w:val="en-US"/>
        </w:rPr>
        <w:t>.3 shows the correlation between friction factor and Reynolds number, Lydersen /1</w:t>
      </w:r>
      <w:r w:rsidR="008E37E9" w:rsidRPr="008E37E9">
        <w:rPr>
          <w:rFonts w:asciiTheme="minorHAnsi" w:hAnsiTheme="minorHAnsi" w:cstheme="minorHAnsi"/>
          <w:lang w:val="en-US"/>
        </w:rPr>
        <w:t xml:space="preserve">976 /. </w:t>
      </w:r>
      <w:r w:rsidRPr="008E37E9">
        <w:rPr>
          <w:rFonts w:asciiTheme="minorHAnsi" w:hAnsiTheme="minorHAnsi" w:cstheme="minorHAnsi"/>
          <w:lang w:val="en-US"/>
        </w:rPr>
        <w:t>Correlation for spherical particles can also be expressed analytically</w:t>
      </w:r>
    </w:p>
    <w:p w:rsidR="00EC18C9" w:rsidRPr="00D843DB" w:rsidRDefault="00EC18C9" w:rsidP="00EC18C9">
      <w:pPr>
        <w:rPr>
          <w:lang w:val="en-US"/>
        </w:rPr>
      </w:pPr>
    </w:p>
    <w:p w:rsidR="00EC18C9" w:rsidRPr="0051775F" w:rsidRDefault="00EC18C9" w:rsidP="00EC18C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2377"/>
        <w:gridCol w:w="3347"/>
      </w:tblGrid>
      <w:tr w:rsidR="00EC18C9" w:rsidRPr="00AB0A3D" w:rsidTr="0048583E">
        <w:trPr>
          <w:trHeight w:val="383"/>
        </w:trPr>
        <w:tc>
          <w:tcPr>
            <w:tcW w:w="0" w:type="auto"/>
            <w:tcBorders>
              <w:top w:val="single" w:sz="4" w:space="0" w:color="auto"/>
              <w:left w:val="single" w:sz="4" w:space="0" w:color="auto"/>
              <w:bottom w:val="single" w:sz="4" w:space="0" w:color="auto"/>
              <w:right w:val="single" w:sz="4" w:space="0" w:color="auto"/>
            </w:tcBorders>
          </w:tcPr>
          <w:p w:rsidR="00EC18C9" w:rsidRPr="00AB0A3D" w:rsidRDefault="00EC18C9" w:rsidP="0048583E">
            <w:pPr>
              <w:spacing w:after="0" w:line="240" w:lineRule="auto"/>
              <w:rPr>
                <w:rFonts w:ascii="Courier New" w:hAnsi="Courier New" w:cs="Courier New"/>
                <w:sz w:val="24"/>
                <w:szCs w:val="24"/>
                <w:lang w:val="en-US"/>
              </w:rPr>
            </w:pPr>
            <w:r w:rsidRPr="0051775F">
              <w:rPr>
                <w:rFonts w:ascii="Times New Roman" w:hAnsi="Times New Roman"/>
                <w:b/>
                <w:sz w:val="20"/>
                <w:szCs w:val="20"/>
                <w:lang w:val="en-US"/>
              </w:rPr>
              <w:t xml:space="preserve">      </w:t>
            </w:r>
            <w:r w:rsidRPr="00AB0A3D">
              <w:rPr>
                <w:rFonts w:ascii="Courier New" w:hAnsi="Courier New" w:cs="Courier New"/>
                <w:sz w:val="24"/>
                <w:szCs w:val="24"/>
                <w:lang w:val="en-US"/>
              </w:rPr>
              <w:t>Reynolds Number</w:t>
            </w:r>
          </w:p>
          <w:p w:rsidR="00EC18C9" w:rsidRPr="00AB0A3D" w:rsidRDefault="00EC18C9" w:rsidP="0048583E">
            <w:pPr>
              <w:spacing w:after="0" w:line="240" w:lineRule="auto"/>
              <w:rPr>
                <w:rFonts w:ascii="Times New Roman" w:hAnsi="Times New Roman"/>
                <w:b/>
                <w:sz w:val="20"/>
                <w:szCs w:val="20"/>
                <w:lang w:val="nb-NO"/>
              </w:rPr>
            </w:pPr>
          </w:p>
        </w:tc>
        <w:tc>
          <w:tcPr>
            <w:tcW w:w="0" w:type="auto"/>
            <w:tcBorders>
              <w:top w:val="single" w:sz="4" w:space="0" w:color="auto"/>
              <w:left w:val="single" w:sz="4" w:space="0" w:color="auto"/>
              <w:bottom w:val="single" w:sz="4" w:space="0" w:color="auto"/>
              <w:right w:val="single" w:sz="4" w:space="0" w:color="auto"/>
            </w:tcBorders>
          </w:tcPr>
          <w:p w:rsidR="00EC18C9" w:rsidRPr="00AB0A3D" w:rsidRDefault="00EC18C9" w:rsidP="0048583E">
            <w:pPr>
              <w:spacing w:after="0" w:line="240" w:lineRule="auto"/>
              <w:rPr>
                <w:rFonts w:ascii="Courier New" w:hAnsi="Courier New" w:cs="Courier New"/>
                <w:sz w:val="24"/>
                <w:szCs w:val="24"/>
                <w:lang w:val="en-US"/>
              </w:rPr>
            </w:pPr>
            <w:r w:rsidRPr="00AB0A3D">
              <w:rPr>
                <w:rFonts w:ascii="Courier New" w:hAnsi="Courier New" w:cs="Courier New"/>
                <w:sz w:val="24"/>
                <w:szCs w:val="24"/>
                <w:lang w:val="en-US"/>
              </w:rPr>
              <w:t>Friction Factor</w:t>
            </w:r>
          </w:p>
          <w:p w:rsidR="00EC18C9" w:rsidRPr="00AB0A3D" w:rsidRDefault="00EC18C9" w:rsidP="0048583E">
            <w:pPr>
              <w:spacing w:after="0" w:line="240" w:lineRule="auto"/>
              <w:rPr>
                <w:rFonts w:ascii="Times New Roman" w:hAnsi="Times New Roman"/>
                <w:b/>
                <w:sz w:val="20"/>
                <w:szCs w:val="20"/>
                <w:lang w:val="nb-NO"/>
              </w:rPr>
            </w:pPr>
          </w:p>
        </w:tc>
        <w:tc>
          <w:tcPr>
            <w:tcW w:w="0" w:type="auto"/>
            <w:tcBorders>
              <w:top w:val="single" w:sz="4" w:space="0" w:color="auto"/>
              <w:left w:val="single" w:sz="4" w:space="0" w:color="auto"/>
              <w:bottom w:val="single" w:sz="4" w:space="0" w:color="auto"/>
              <w:right w:val="single" w:sz="4" w:space="0" w:color="auto"/>
            </w:tcBorders>
          </w:tcPr>
          <w:p w:rsidR="00EC18C9" w:rsidRPr="00AB0A3D" w:rsidRDefault="00EC18C9" w:rsidP="0048583E">
            <w:pPr>
              <w:spacing w:after="0" w:line="240" w:lineRule="auto"/>
              <w:rPr>
                <w:rFonts w:ascii="Courier New" w:hAnsi="Courier New" w:cs="Courier New"/>
                <w:sz w:val="24"/>
                <w:szCs w:val="24"/>
                <w:lang w:val="en-US"/>
              </w:rPr>
            </w:pPr>
            <w:r w:rsidRPr="00AB0A3D">
              <w:rPr>
                <w:rFonts w:ascii="Courier New" w:hAnsi="Courier New" w:cs="Courier New"/>
                <w:sz w:val="24"/>
                <w:szCs w:val="24"/>
                <w:lang w:val="en-US"/>
              </w:rPr>
              <w:t>Flow Ratio</w:t>
            </w:r>
          </w:p>
          <w:p w:rsidR="00EC18C9" w:rsidRPr="00AB0A3D" w:rsidRDefault="00EC18C9" w:rsidP="0048583E">
            <w:pPr>
              <w:spacing w:after="0" w:line="240" w:lineRule="auto"/>
              <w:rPr>
                <w:rFonts w:ascii="Times New Roman" w:hAnsi="Times New Roman"/>
                <w:b/>
                <w:sz w:val="20"/>
                <w:szCs w:val="20"/>
                <w:lang w:val="nb-NO"/>
              </w:rPr>
            </w:pPr>
          </w:p>
        </w:tc>
      </w:tr>
      <w:tr w:rsidR="00EC18C9" w:rsidRPr="00AB0A3D" w:rsidTr="0048583E">
        <w:trPr>
          <w:trHeight w:val="383"/>
        </w:trPr>
        <w:tc>
          <w:tcPr>
            <w:tcW w:w="0" w:type="auto"/>
            <w:tcBorders>
              <w:top w:val="single" w:sz="4" w:space="0" w:color="auto"/>
              <w:left w:val="single" w:sz="4" w:space="0" w:color="auto"/>
              <w:bottom w:val="single" w:sz="4" w:space="0" w:color="auto"/>
              <w:right w:val="single" w:sz="4" w:space="0" w:color="auto"/>
            </w:tcBorders>
          </w:tcPr>
          <w:p w:rsidR="00EC18C9" w:rsidRPr="00AB0A3D" w:rsidRDefault="00EC18C9" w:rsidP="0048583E">
            <w:pPr>
              <w:spacing w:after="0" w:line="240" w:lineRule="auto"/>
              <w:rPr>
                <w:rFonts w:ascii="Times New Roman" w:hAnsi="Times New Roman"/>
                <w:sz w:val="20"/>
                <w:szCs w:val="20"/>
                <w:lang w:val="nb-NO"/>
              </w:rPr>
            </w:pPr>
            <w:r w:rsidRPr="00AB0A3D">
              <w:rPr>
                <w:rFonts w:ascii="Times New Roman" w:hAnsi="Times New Roman"/>
                <w:sz w:val="20"/>
                <w:szCs w:val="20"/>
                <w:lang w:val="nb-NO"/>
              </w:rPr>
              <w:t xml:space="preserve">  500 &lt; Re</w:t>
            </w:r>
            <w:r w:rsidRPr="00AB0A3D">
              <w:rPr>
                <w:rFonts w:ascii="Times New Roman" w:hAnsi="Times New Roman"/>
                <w:sz w:val="20"/>
                <w:szCs w:val="20"/>
                <w:vertAlign w:val="subscript"/>
                <w:lang w:val="nb-NO"/>
              </w:rPr>
              <w:t xml:space="preserve">s </w:t>
            </w:r>
            <w:r w:rsidRPr="00AB0A3D">
              <w:rPr>
                <w:rFonts w:ascii="Times New Roman" w:hAnsi="Times New Roman"/>
                <w:sz w:val="20"/>
                <w:szCs w:val="20"/>
                <w:lang w:val="nb-NO"/>
              </w:rPr>
              <w:t>&lt; 2</w:t>
            </w:r>
            <w:r w:rsidRPr="00AB0A3D">
              <w:rPr>
                <w:rFonts w:ascii="Times New Roman" w:hAnsi="Times New Roman"/>
                <w:sz w:val="20"/>
                <w:szCs w:val="20"/>
                <w:vertAlign w:val="superscript"/>
                <w:lang w:val="nb-NO"/>
              </w:rPr>
              <w:t>.</w:t>
            </w:r>
            <w:r w:rsidRPr="00AB0A3D">
              <w:rPr>
                <w:rFonts w:ascii="Times New Roman" w:hAnsi="Times New Roman"/>
                <w:sz w:val="20"/>
                <w:szCs w:val="20"/>
                <w:lang w:val="nb-NO"/>
              </w:rPr>
              <w:t>10</w:t>
            </w:r>
            <w:r w:rsidRPr="00AB0A3D">
              <w:rPr>
                <w:rFonts w:ascii="Times New Roman" w:hAnsi="Times New Roman"/>
                <w:sz w:val="20"/>
                <w:szCs w:val="20"/>
                <w:vertAlign w:val="superscript"/>
                <w:lang w:val="nb-NO"/>
              </w:rPr>
              <w:t>5</w:t>
            </w:r>
          </w:p>
        </w:tc>
        <w:tc>
          <w:tcPr>
            <w:tcW w:w="0" w:type="auto"/>
            <w:tcBorders>
              <w:top w:val="single" w:sz="4" w:space="0" w:color="auto"/>
              <w:left w:val="single" w:sz="4" w:space="0" w:color="auto"/>
              <w:bottom w:val="single" w:sz="4" w:space="0" w:color="auto"/>
              <w:right w:val="single" w:sz="4" w:space="0" w:color="auto"/>
            </w:tcBorders>
          </w:tcPr>
          <w:p w:rsidR="00EC18C9" w:rsidRPr="00AB0A3D" w:rsidRDefault="00EC18C9" w:rsidP="0048583E">
            <w:pPr>
              <w:spacing w:after="0" w:line="240" w:lineRule="auto"/>
              <w:rPr>
                <w:rFonts w:ascii="Times New Roman" w:hAnsi="Times New Roman"/>
                <w:sz w:val="20"/>
                <w:szCs w:val="20"/>
                <w:lang w:val="nb-NO"/>
              </w:rPr>
            </w:pPr>
            <w:r w:rsidRPr="00AB0A3D">
              <w:rPr>
                <w:rFonts w:ascii="Times New Roman" w:hAnsi="Times New Roman"/>
                <w:sz w:val="20"/>
                <w:szCs w:val="20"/>
                <w:lang w:val="nb-NO"/>
              </w:rPr>
              <w:t xml:space="preserve">         f</w:t>
            </w:r>
            <w:r w:rsidRPr="00AB0A3D">
              <w:rPr>
                <w:rFonts w:ascii="Times New Roman" w:hAnsi="Times New Roman"/>
                <w:sz w:val="20"/>
                <w:szCs w:val="20"/>
                <w:vertAlign w:val="subscript"/>
                <w:lang w:val="nb-NO"/>
              </w:rPr>
              <w:t>s</w:t>
            </w:r>
            <w:r w:rsidRPr="00AB0A3D">
              <w:rPr>
                <w:rFonts w:ascii="Times New Roman" w:hAnsi="Times New Roman"/>
                <w:sz w:val="20"/>
                <w:szCs w:val="20"/>
                <w:lang w:val="nb-NO"/>
              </w:rPr>
              <w:t xml:space="preserve"> = 0.44</w:t>
            </w:r>
          </w:p>
        </w:tc>
        <w:tc>
          <w:tcPr>
            <w:tcW w:w="0" w:type="auto"/>
            <w:tcBorders>
              <w:top w:val="single" w:sz="4" w:space="0" w:color="auto"/>
              <w:left w:val="single" w:sz="4" w:space="0" w:color="auto"/>
              <w:bottom w:val="single" w:sz="4" w:space="0" w:color="auto"/>
              <w:right w:val="single" w:sz="4" w:space="0" w:color="auto"/>
            </w:tcBorders>
          </w:tcPr>
          <w:p w:rsidR="00EC18C9" w:rsidRPr="005C0970" w:rsidRDefault="00EC18C9" w:rsidP="0048583E">
            <w:pPr>
              <w:spacing w:after="0" w:line="240" w:lineRule="auto"/>
              <w:rPr>
                <w:rFonts w:ascii="Courier New" w:hAnsi="Courier New" w:cs="Courier New"/>
                <w:sz w:val="20"/>
                <w:szCs w:val="20"/>
                <w:lang w:val="en-US"/>
              </w:rPr>
            </w:pPr>
            <w:r w:rsidRPr="005C0970">
              <w:rPr>
                <w:rFonts w:ascii="Times New Roman" w:hAnsi="Times New Roman"/>
                <w:sz w:val="20"/>
                <w:szCs w:val="20"/>
                <w:lang w:val="nb-NO"/>
              </w:rPr>
              <w:t xml:space="preserve">     </w:t>
            </w:r>
            <w:r w:rsidRPr="005C0970">
              <w:rPr>
                <w:rFonts w:ascii="Courier New" w:hAnsi="Courier New" w:cs="Courier New"/>
                <w:sz w:val="20"/>
                <w:szCs w:val="20"/>
                <w:lang w:val="en-US"/>
              </w:rPr>
              <w:t>Turbulent boundary layer</w:t>
            </w:r>
          </w:p>
          <w:p w:rsidR="00EC18C9" w:rsidRPr="005C0970" w:rsidRDefault="00EC18C9" w:rsidP="0048583E">
            <w:pPr>
              <w:spacing w:after="0" w:line="240" w:lineRule="auto"/>
              <w:rPr>
                <w:rFonts w:ascii="Times New Roman" w:hAnsi="Times New Roman"/>
                <w:sz w:val="20"/>
                <w:szCs w:val="20"/>
                <w:lang w:val="nb-NO"/>
              </w:rPr>
            </w:pPr>
          </w:p>
        </w:tc>
      </w:tr>
      <w:tr w:rsidR="00EC18C9" w:rsidRPr="00AB0A3D" w:rsidTr="0048583E">
        <w:trPr>
          <w:trHeight w:val="383"/>
        </w:trPr>
        <w:tc>
          <w:tcPr>
            <w:tcW w:w="0" w:type="auto"/>
            <w:tcBorders>
              <w:top w:val="single" w:sz="4" w:space="0" w:color="auto"/>
              <w:left w:val="single" w:sz="4" w:space="0" w:color="auto"/>
              <w:bottom w:val="single" w:sz="4" w:space="0" w:color="auto"/>
              <w:right w:val="single" w:sz="4" w:space="0" w:color="auto"/>
            </w:tcBorders>
          </w:tcPr>
          <w:p w:rsidR="00EC18C9" w:rsidRPr="00AB0A3D" w:rsidRDefault="00EC18C9" w:rsidP="0048583E">
            <w:pPr>
              <w:spacing w:after="0" w:line="240" w:lineRule="auto"/>
              <w:rPr>
                <w:rFonts w:ascii="Times New Roman" w:hAnsi="Times New Roman"/>
                <w:sz w:val="20"/>
                <w:szCs w:val="20"/>
                <w:lang w:val="nb-NO"/>
              </w:rPr>
            </w:pPr>
            <w:r w:rsidRPr="00AB0A3D">
              <w:rPr>
                <w:rFonts w:ascii="Times New Roman" w:hAnsi="Times New Roman"/>
                <w:sz w:val="20"/>
                <w:szCs w:val="20"/>
                <w:lang w:val="nb-NO"/>
              </w:rPr>
              <w:t xml:space="preserve">      2 &lt; Re</w:t>
            </w:r>
            <w:r w:rsidRPr="00AB0A3D">
              <w:rPr>
                <w:rFonts w:ascii="Times New Roman" w:hAnsi="Times New Roman"/>
                <w:sz w:val="20"/>
                <w:szCs w:val="20"/>
                <w:vertAlign w:val="subscript"/>
                <w:lang w:val="nb-NO"/>
              </w:rPr>
              <w:t xml:space="preserve">s </w:t>
            </w:r>
            <w:r w:rsidRPr="00AB0A3D">
              <w:rPr>
                <w:rFonts w:ascii="Times New Roman" w:hAnsi="Times New Roman"/>
                <w:sz w:val="20"/>
                <w:szCs w:val="20"/>
                <w:lang w:val="nb-NO"/>
              </w:rPr>
              <w:t>&lt; 500</w:t>
            </w:r>
          </w:p>
        </w:tc>
        <w:tc>
          <w:tcPr>
            <w:tcW w:w="0" w:type="auto"/>
            <w:tcBorders>
              <w:top w:val="single" w:sz="4" w:space="0" w:color="auto"/>
              <w:left w:val="single" w:sz="4" w:space="0" w:color="auto"/>
              <w:bottom w:val="single" w:sz="4" w:space="0" w:color="auto"/>
              <w:right w:val="single" w:sz="4" w:space="0" w:color="auto"/>
            </w:tcBorders>
          </w:tcPr>
          <w:p w:rsidR="00EC18C9" w:rsidRPr="00AB0A3D" w:rsidRDefault="00EC18C9" w:rsidP="0048583E">
            <w:pPr>
              <w:spacing w:after="0" w:line="240" w:lineRule="auto"/>
              <w:rPr>
                <w:rFonts w:ascii="Times New Roman" w:hAnsi="Times New Roman"/>
                <w:sz w:val="20"/>
                <w:szCs w:val="20"/>
                <w:lang w:val="nb-NO"/>
              </w:rPr>
            </w:pPr>
            <w:r w:rsidRPr="00AB0A3D">
              <w:rPr>
                <w:rFonts w:ascii="Times New Roman" w:hAnsi="Times New Roman"/>
                <w:sz w:val="20"/>
                <w:szCs w:val="20"/>
                <w:lang w:val="nb-NO"/>
              </w:rPr>
              <w:t xml:space="preserve">         f</w:t>
            </w:r>
            <w:r w:rsidRPr="00AB0A3D">
              <w:rPr>
                <w:rFonts w:ascii="Times New Roman" w:hAnsi="Times New Roman"/>
                <w:sz w:val="20"/>
                <w:szCs w:val="20"/>
                <w:vertAlign w:val="subscript"/>
                <w:lang w:val="nb-NO"/>
              </w:rPr>
              <w:t>s</w:t>
            </w:r>
            <w:r w:rsidRPr="00AB0A3D">
              <w:rPr>
                <w:rFonts w:ascii="Times New Roman" w:hAnsi="Times New Roman"/>
                <w:sz w:val="20"/>
                <w:szCs w:val="20"/>
                <w:lang w:val="nb-NO"/>
              </w:rPr>
              <w:t xml:space="preserve"> = 18.5</w:t>
            </w:r>
            <w:r w:rsidRPr="00AB0A3D">
              <w:rPr>
                <w:rFonts w:ascii="Times New Roman" w:hAnsi="Times New Roman"/>
                <w:sz w:val="20"/>
                <w:szCs w:val="20"/>
                <w:vertAlign w:val="superscript"/>
                <w:lang w:val="nb-NO"/>
              </w:rPr>
              <w:t xml:space="preserve"> </w:t>
            </w:r>
            <w:r w:rsidRPr="00AB0A3D">
              <w:rPr>
                <w:rFonts w:ascii="Times New Roman" w:hAnsi="Times New Roman"/>
                <w:sz w:val="20"/>
                <w:szCs w:val="20"/>
                <w:lang w:val="nb-NO"/>
              </w:rPr>
              <w:t>Re</w:t>
            </w:r>
            <w:r w:rsidRPr="00AB0A3D">
              <w:rPr>
                <w:rFonts w:ascii="Times New Roman" w:hAnsi="Times New Roman"/>
                <w:sz w:val="20"/>
                <w:szCs w:val="20"/>
                <w:vertAlign w:val="subscript"/>
                <w:lang w:val="nb-NO"/>
              </w:rPr>
              <w:t>s</w:t>
            </w:r>
            <w:r w:rsidRPr="00AB0A3D">
              <w:rPr>
                <w:rFonts w:ascii="Times New Roman" w:hAnsi="Times New Roman"/>
                <w:sz w:val="20"/>
                <w:szCs w:val="20"/>
                <w:vertAlign w:val="superscript"/>
                <w:lang w:val="nb-NO"/>
              </w:rPr>
              <w:t>-0.6</w:t>
            </w:r>
          </w:p>
        </w:tc>
        <w:tc>
          <w:tcPr>
            <w:tcW w:w="0" w:type="auto"/>
            <w:tcBorders>
              <w:top w:val="single" w:sz="4" w:space="0" w:color="auto"/>
              <w:left w:val="single" w:sz="4" w:space="0" w:color="auto"/>
              <w:bottom w:val="single" w:sz="4" w:space="0" w:color="auto"/>
              <w:right w:val="single" w:sz="4" w:space="0" w:color="auto"/>
            </w:tcBorders>
          </w:tcPr>
          <w:p w:rsidR="00EC18C9" w:rsidRPr="005C0970" w:rsidRDefault="00EC18C9" w:rsidP="0048583E">
            <w:pPr>
              <w:spacing w:after="0" w:line="240" w:lineRule="auto"/>
              <w:rPr>
                <w:rFonts w:ascii="Courier New" w:hAnsi="Courier New" w:cs="Courier New"/>
                <w:sz w:val="20"/>
                <w:szCs w:val="20"/>
                <w:lang w:val="en-US"/>
              </w:rPr>
            </w:pPr>
            <w:r w:rsidRPr="005C0970">
              <w:rPr>
                <w:rFonts w:ascii="Times New Roman" w:hAnsi="Times New Roman"/>
                <w:sz w:val="20"/>
                <w:szCs w:val="20"/>
                <w:lang w:val="nb-NO"/>
              </w:rPr>
              <w:t xml:space="preserve">      </w:t>
            </w:r>
            <w:r w:rsidRPr="005C0970">
              <w:rPr>
                <w:rFonts w:ascii="Courier New" w:hAnsi="Courier New" w:cs="Courier New"/>
                <w:sz w:val="20"/>
                <w:szCs w:val="20"/>
                <w:lang w:val="en-US"/>
              </w:rPr>
              <w:t>Transition</w:t>
            </w:r>
          </w:p>
          <w:p w:rsidR="00EC18C9" w:rsidRPr="005C0970" w:rsidRDefault="00EC18C9" w:rsidP="0048583E">
            <w:pPr>
              <w:spacing w:after="0" w:line="240" w:lineRule="auto"/>
              <w:rPr>
                <w:rFonts w:ascii="Times New Roman" w:hAnsi="Times New Roman"/>
                <w:sz w:val="20"/>
                <w:szCs w:val="20"/>
                <w:lang w:val="nb-NO"/>
              </w:rPr>
            </w:pPr>
          </w:p>
        </w:tc>
      </w:tr>
      <w:tr w:rsidR="00EC18C9" w:rsidRPr="00AB0A3D" w:rsidTr="0048583E">
        <w:trPr>
          <w:trHeight w:val="383"/>
        </w:trPr>
        <w:tc>
          <w:tcPr>
            <w:tcW w:w="0" w:type="auto"/>
            <w:tcBorders>
              <w:top w:val="single" w:sz="4" w:space="0" w:color="auto"/>
              <w:left w:val="single" w:sz="4" w:space="0" w:color="auto"/>
              <w:bottom w:val="single" w:sz="4" w:space="0" w:color="auto"/>
              <w:right w:val="single" w:sz="4" w:space="0" w:color="auto"/>
            </w:tcBorders>
          </w:tcPr>
          <w:p w:rsidR="00EC18C9" w:rsidRPr="00AB0A3D" w:rsidRDefault="00EC18C9" w:rsidP="0048583E">
            <w:pPr>
              <w:spacing w:after="0" w:line="240" w:lineRule="auto"/>
              <w:rPr>
                <w:rFonts w:ascii="Times New Roman" w:hAnsi="Times New Roman"/>
                <w:sz w:val="20"/>
                <w:szCs w:val="20"/>
                <w:lang w:val="nb-NO"/>
              </w:rPr>
            </w:pPr>
            <w:r w:rsidRPr="00AB0A3D">
              <w:rPr>
                <w:rFonts w:ascii="Times New Roman" w:hAnsi="Times New Roman"/>
                <w:sz w:val="20"/>
                <w:szCs w:val="20"/>
                <w:lang w:val="nb-NO"/>
              </w:rPr>
              <w:t xml:space="preserve">  10</w:t>
            </w:r>
            <w:r w:rsidRPr="00AB0A3D">
              <w:rPr>
                <w:rFonts w:ascii="Times New Roman" w:hAnsi="Times New Roman"/>
                <w:sz w:val="20"/>
                <w:szCs w:val="20"/>
                <w:vertAlign w:val="superscript"/>
                <w:lang w:val="nb-NO"/>
              </w:rPr>
              <w:t xml:space="preserve">-5 </w:t>
            </w:r>
            <w:r w:rsidRPr="00AB0A3D">
              <w:rPr>
                <w:rFonts w:ascii="Times New Roman" w:hAnsi="Times New Roman"/>
                <w:sz w:val="20"/>
                <w:szCs w:val="20"/>
                <w:lang w:val="nb-NO"/>
              </w:rPr>
              <w:t>&lt; Re</w:t>
            </w:r>
            <w:r w:rsidRPr="00AB0A3D">
              <w:rPr>
                <w:rFonts w:ascii="Times New Roman" w:hAnsi="Times New Roman"/>
                <w:sz w:val="20"/>
                <w:szCs w:val="20"/>
                <w:vertAlign w:val="subscript"/>
                <w:lang w:val="nb-NO"/>
              </w:rPr>
              <w:t xml:space="preserve">s </w:t>
            </w:r>
            <w:r w:rsidRPr="00AB0A3D">
              <w:rPr>
                <w:rFonts w:ascii="Times New Roman" w:hAnsi="Times New Roman"/>
                <w:sz w:val="20"/>
                <w:szCs w:val="20"/>
                <w:lang w:val="nb-NO"/>
              </w:rPr>
              <w:t>&lt; 2</w:t>
            </w:r>
          </w:p>
        </w:tc>
        <w:tc>
          <w:tcPr>
            <w:tcW w:w="0" w:type="auto"/>
            <w:tcBorders>
              <w:top w:val="single" w:sz="4" w:space="0" w:color="auto"/>
              <w:left w:val="single" w:sz="4" w:space="0" w:color="auto"/>
              <w:bottom w:val="single" w:sz="4" w:space="0" w:color="auto"/>
              <w:right w:val="single" w:sz="4" w:space="0" w:color="auto"/>
            </w:tcBorders>
          </w:tcPr>
          <w:p w:rsidR="00EC18C9" w:rsidRPr="00AB0A3D" w:rsidRDefault="00EC18C9" w:rsidP="0048583E">
            <w:pPr>
              <w:spacing w:after="0" w:line="240" w:lineRule="auto"/>
              <w:rPr>
                <w:rFonts w:ascii="Times New Roman" w:hAnsi="Times New Roman"/>
                <w:sz w:val="20"/>
                <w:szCs w:val="20"/>
                <w:lang w:val="nb-NO"/>
              </w:rPr>
            </w:pPr>
            <w:r w:rsidRPr="00AB0A3D">
              <w:rPr>
                <w:rFonts w:ascii="Times New Roman" w:hAnsi="Times New Roman"/>
                <w:sz w:val="20"/>
                <w:szCs w:val="20"/>
                <w:lang w:val="nb-NO"/>
              </w:rPr>
              <w:t xml:space="preserve">         f</w:t>
            </w:r>
            <w:r w:rsidRPr="00AB0A3D">
              <w:rPr>
                <w:rFonts w:ascii="Times New Roman" w:hAnsi="Times New Roman"/>
                <w:sz w:val="20"/>
                <w:szCs w:val="20"/>
                <w:vertAlign w:val="subscript"/>
                <w:lang w:val="nb-NO"/>
              </w:rPr>
              <w:t>s</w:t>
            </w:r>
            <w:r w:rsidRPr="00AB0A3D">
              <w:rPr>
                <w:rFonts w:ascii="Times New Roman" w:hAnsi="Times New Roman"/>
                <w:sz w:val="20"/>
                <w:szCs w:val="20"/>
                <w:lang w:val="nb-NO"/>
              </w:rPr>
              <w:t xml:space="preserve"> = 24</w:t>
            </w:r>
            <w:r w:rsidRPr="00AB0A3D">
              <w:rPr>
                <w:rFonts w:ascii="Times New Roman" w:hAnsi="Times New Roman"/>
                <w:sz w:val="20"/>
                <w:szCs w:val="20"/>
                <w:vertAlign w:val="superscript"/>
                <w:lang w:val="nb-NO"/>
              </w:rPr>
              <w:t xml:space="preserve"> </w:t>
            </w:r>
            <w:r w:rsidRPr="00AB0A3D">
              <w:rPr>
                <w:rFonts w:ascii="Times New Roman" w:hAnsi="Times New Roman"/>
                <w:sz w:val="20"/>
                <w:szCs w:val="20"/>
                <w:lang w:val="nb-NO"/>
              </w:rPr>
              <w:t xml:space="preserve"> Re</w:t>
            </w:r>
            <w:r w:rsidRPr="00AB0A3D">
              <w:rPr>
                <w:rFonts w:ascii="Times New Roman" w:hAnsi="Times New Roman"/>
                <w:sz w:val="20"/>
                <w:szCs w:val="20"/>
                <w:vertAlign w:val="subscript"/>
                <w:lang w:val="nb-NO"/>
              </w:rPr>
              <w:t>s</w:t>
            </w:r>
            <w:r w:rsidRPr="00AB0A3D">
              <w:rPr>
                <w:rFonts w:ascii="Times New Roman" w:hAnsi="Times New Roman"/>
                <w:sz w:val="20"/>
                <w:szCs w:val="20"/>
                <w:vertAlign w:val="superscript"/>
                <w:lang w:val="nb-NO"/>
              </w:rPr>
              <w:t>-1</w:t>
            </w:r>
          </w:p>
        </w:tc>
        <w:tc>
          <w:tcPr>
            <w:tcW w:w="0" w:type="auto"/>
            <w:tcBorders>
              <w:top w:val="single" w:sz="4" w:space="0" w:color="auto"/>
              <w:left w:val="single" w:sz="4" w:space="0" w:color="auto"/>
              <w:bottom w:val="single" w:sz="4" w:space="0" w:color="auto"/>
              <w:right w:val="single" w:sz="4" w:space="0" w:color="auto"/>
            </w:tcBorders>
          </w:tcPr>
          <w:p w:rsidR="00EC18C9" w:rsidRPr="005C0970" w:rsidRDefault="00EC18C9" w:rsidP="0048583E">
            <w:pPr>
              <w:spacing w:after="0" w:line="240" w:lineRule="auto"/>
              <w:rPr>
                <w:rFonts w:ascii="Courier New" w:hAnsi="Courier New" w:cs="Courier New"/>
                <w:sz w:val="20"/>
                <w:szCs w:val="20"/>
                <w:lang w:val="en-US"/>
              </w:rPr>
            </w:pPr>
            <w:r w:rsidRPr="005C0970">
              <w:rPr>
                <w:rFonts w:ascii="Times New Roman" w:hAnsi="Times New Roman"/>
                <w:sz w:val="20"/>
                <w:szCs w:val="20"/>
                <w:lang w:val="nb-NO"/>
              </w:rPr>
              <w:t xml:space="preserve">      </w:t>
            </w:r>
            <w:r w:rsidRPr="005C0970">
              <w:rPr>
                <w:rFonts w:ascii="Courier New" w:hAnsi="Courier New" w:cs="Courier New"/>
                <w:sz w:val="20"/>
                <w:szCs w:val="20"/>
                <w:lang w:val="en-US"/>
              </w:rPr>
              <w:t>Laminar boundary layer</w:t>
            </w:r>
          </w:p>
          <w:p w:rsidR="00EC18C9" w:rsidRPr="005C0970" w:rsidRDefault="00EC18C9" w:rsidP="0048583E">
            <w:pPr>
              <w:spacing w:after="0" w:line="240" w:lineRule="auto"/>
              <w:rPr>
                <w:rFonts w:ascii="Times New Roman" w:hAnsi="Times New Roman"/>
                <w:sz w:val="20"/>
                <w:szCs w:val="20"/>
                <w:lang w:val="nb-NO"/>
              </w:rPr>
            </w:pPr>
          </w:p>
        </w:tc>
      </w:tr>
    </w:tbl>
    <w:p w:rsidR="00EC18C9" w:rsidRPr="00D843DB" w:rsidRDefault="00EC18C9" w:rsidP="00EC18C9">
      <w:pPr>
        <w:rPr>
          <w:rFonts w:ascii="Times New Roman" w:hAnsi="Times New Roman"/>
          <w:sz w:val="24"/>
          <w:szCs w:val="24"/>
          <w:lang w:val="en-US"/>
        </w:rPr>
      </w:pPr>
    </w:p>
    <w:p w:rsidR="00EC18C9" w:rsidRPr="00D843DB" w:rsidRDefault="00345435" w:rsidP="00EC18C9">
      <w:pPr>
        <w:rPr>
          <w:rFonts w:ascii="Times New Roman" w:hAnsi="Times New Roman"/>
          <w:sz w:val="24"/>
          <w:szCs w:val="24"/>
          <w:lang w:val="en-US"/>
        </w:rPr>
      </w:pPr>
      <w:r w:rsidRPr="00345435">
        <w:rPr>
          <w:rFonts w:ascii="Times New Roman" w:hAnsi="Times New Roman"/>
          <w:noProof/>
          <w:sz w:val="24"/>
          <w:szCs w:val="24"/>
          <w:lang w:val="nb-NO" w:eastAsia="nb-NO"/>
        </w:rPr>
        <w:drawing>
          <wp:inline distT="0" distB="0" distL="0" distR="0">
            <wp:extent cx="5731510" cy="3973094"/>
            <wp:effectExtent l="0" t="0" r="2540" b="8890"/>
            <wp:docPr id="1" name="Bilde 1" descr="\\home.ansatt.ntnu.no\asheim\Desktop\Skjermbil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me.ansatt.ntnu.no\asheim\Desktop\Skjermbil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973094"/>
                    </a:xfrm>
                    <a:prstGeom prst="rect">
                      <a:avLst/>
                    </a:prstGeom>
                    <a:noFill/>
                    <a:ln>
                      <a:noFill/>
                    </a:ln>
                  </pic:spPr>
                </pic:pic>
              </a:graphicData>
            </a:graphic>
          </wp:inline>
        </w:drawing>
      </w:r>
    </w:p>
    <w:p w:rsidR="00EC18C9" w:rsidRPr="00345435" w:rsidRDefault="00EC18C9" w:rsidP="00345435">
      <w:pPr>
        <w:spacing w:after="0" w:line="240" w:lineRule="auto"/>
        <w:rPr>
          <w:rFonts w:ascii="Times New Roman" w:hAnsi="Times New Roman"/>
          <w:b/>
          <w:sz w:val="28"/>
          <w:szCs w:val="28"/>
          <w:lang w:val="en-US"/>
        </w:rPr>
      </w:pPr>
      <w:r w:rsidRPr="00D843DB">
        <w:rPr>
          <w:rFonts w:ascii="Times New Roman" w:hAnsi="Times New Roman"/>
          <w:b/>
          <w:sz w:val="28"/>
          <w:szCs w:val="28"/>
          <w:lang w:val="en-US"/>
        </w:rPr>
        <w:t xml:space="preserve">Figure </w:t>
      </w:r>
      <w:r w:rsidR="0051775F">
        <w:rPr>
          <w:rFonts w:ascii="Times New Roman" w:hAnsi="Times New Roman"/>
          <w:b/>
          <w:sz w:val="28"/>
          <w:szCs w:val="28"/>
          <w:lang w:val="en-US"/>
        </w:rPr>
        <w:t>3</w:t>
      </w:r>
      <w:r w:rsidR="007F4769">
        <w:rPr>
          <w:rFonts w:ascii="Times New Roman" w:hAnsi="Times New Roman"/>
          <w:b/>
          <w:sz w:val="28"/>
          <w:szCs w:val="28"/>
          <w:lang w:val="en-US"/>
        </w:rPr>
        <w:t>.2</w:t>
      </w:r>
      <w:r w:rsidRPr="00D843DB">
        <w:rPr>
          <w:rFonts w:ascii="Times New Roman" w:hAnsi="Times New Roman"/>
          <w:b/>
          <w:sz w:val="28"/>
          <w:szCs w:val="28"/>
          <w:lang w:val="en-US"/>
        </w:rPr>
        <w:t xml:space="preserve"> Friction Factor for solid particles in static fluid</w:t>
      </w:r>
    </w:p>
    <w:p w:rsidR="00EC18C9" w:rsidRPr="008E37E9" w:rsidRDefault="00EC18C9" w:rsidP="00EC18C9">
      <w:pPr>
        <w:rPr>
          <w:rFonts w:asciiTheme="minorHAnsi" w:hAnsiTheme="minorHAnsi" w:cstheme="minorHAnsi"/>
          <w:lang w:val="en-US"/>
        </w:rPr>
      </w:pPr>
      <w:r w:rsidRPr="008E37E9">
        <w:rPr>
          <w:rFonts w:asciiTheme="minorHAnsi" w:hAnsiTheme="minorHAnsi" w:cstheme="minorHAnsi"/>
          <w:lang w:val="en-US"/>
        </w:rPr>
        <w:t xml:space="preserve">If sinking velocity of sand particles is greater than the flow velocity in a vertical well, then sand will fall down and gradually fill up well. In an inclined well the falling velocity will drag particles against the lower portion of the pipe cross-section. Turbulence will help to keep the particles in dispersion. Transportation of particles further depends on whether sedimentation or dispersion dominate. </w:t>
      </w:r>
      <w:r w:rsidRPr="008E37E9">
        <w:rPr>
          <w:rFonts w:asciiTheme="minorHAnsi" w:hAnsiTheme="minorHAnsi" w:cstheme="minorHAnsi"/>
          <w:lang w:val="en-US"/>
        </w:rPr>
        <w:br/>
      </w:r>
      <w:r w:rsidRPr="00D843DB">
        <w:rPr>
          <w:rFonts w:ascii="Times New Roman" w:hAnsi="Times New Roman"/>
          <w:sz w:val="24"/>
          <w:szCs w:val="24"/>
          <w:lang w:val="en-US"/>
        </w:rPr>
        <w:br/>
      </w:r>
      <w:r w:rsidRPr="00D843DB">
        <w:rPr>
          <w:rFonts w:ascii="Times New Roman" w:hAnsi="Times New Roman"/>
          <w:sz w:val="24"/>
          <w:szCs w:val="24"/>
          <w:lang w:val="en-US"/>
        </w:rPr>
        <w:br/>
      </w:r>
      <w:r w:rsidR="0051775F">
        <w:rPr>
          <w:rFonts w:ascii="Times New Roman" w:hAnsi="Times New Roman"/>
          <w:b/>
          <w:sz w:val="28"/>
          <w:szCs w:val="28"/>
          <w:lang w:val="en-US"/>
        </w:rPr>
        <w:t>3</w:t>
      </w:r>
      <w:r w:rsidRPr="00D843DB">
        <w:rPr>
          <w:rFonts w:ascii="Times New Roman" w:hAnsi="Times New Roman"/>
          <w:b/>
          <w:sz w:val="28"/>
          <w:szCs w:val="28"/>
          <w:lang w:val="en-US"/>
        </w:rPr>
        <w:t xml:space="preserve">.1.2 Sinking velocity of small drops </w:t>
      </w:r>
      <w:r w:rsidRPr="00D843DB">
        <w:rPr>
          <w:rFonts w:ascii="Times New Roman" w:hAnsi="Times New Roman"/>
          <w:b/>
          <w:sz w:val="28"/>
          <w:szCs w:val="28"/>
          <w:lang w:val="en-US"/>
        </w:rPr>
        <w:br/>
      </w:r>
      <w:r w:rsidRPr="008E37E9">
        <w:rPr>
          <w:rFonts w:asciiTheme="minorHAnsi" w:hAnsiTheme="minorHAnsi" w:cstheme="minorHAnsi"/>
          <w:lang w:val="en-US"/>
        </w:rPr>
        <w:t xml:space="preserve">In a swarm of falling drops, the drops will continuously coalesce and break up. Turbulent forces tend to break up, while surface tension keeps drops together. This will be a continuous process, as indicated in Figure </w:t>
      </w:r>
      <w:r w:rsidR="0051775F" w:rsidRPr="008E37E9">
        <w:rPr>
          <w:rFonts w:asciiTheme="minorHAnsi" w:hAnsiTheme="minorHAnsi" w:cstheme="minorHAnsi"/>
          <w:lang w:val="en-US"/>
        </w:rPr>
        <w:t>3</w:t>
      </w:r>
      <w:r w:rsidR="007F4769" w:rsidRPr="008E37E9">
        <w:rPr>
          <w:rFonts w:asciiTheme="minorHAnsi" w:hAnsiTheme="minorHAnsi" w:cstheme="minorHAnsi"/>
          <w:lang w:val="en-US"/>
        </w:rPr>
        <w:t>.3</w:t>
      </w:r>
      <w:r w:rsidRPr="008E37E9">
        <w:rPr>
          <w:rFonts w:asciiTheme="minorHAnsi" w:hAnsiTheme="minorHAnsi" w:cstheme="minorHAnsi"/>
          <w:lang w:val="en-US"/>
        </w:rPr>
        <w:t xml:space="preserve">. </w:t>
      </w:r>
    </w:p>
    <w:p w:rsidR="00EC18C9" w:rsidRPr="008E37E9" w:rsidRDefault="00EC18C9" w:rsidP="00EC18C9">
      <w:pPr>
        <w:rPr>
          <w:rFonts w:asciiTheme="minorHAnsi" w:hAnsiTheme="minorHAnsi" w:cstheme="minorHAnsi"/>
          <w:lang w:val="en-US"/>
        </w:rPr>
      </w:pPr>
      <w:r w:rsidRPr="008E37E9">
        <w:rPr>
          <w:rFonts w:asciiTheme="minorHAnsi" w:hAnsiTheme="minorHAnsi" w:cstheme="minorHAnsi"/>
          <w:lang w:val="en-US"/>
        </w:rPr>
        <w:lastRenderedPageBreak/>
        <w:t xml:space="preserve">Consider a drop with circumference:  </w:t>
      </w:r>
      <w:r w:rsidRPr="008E37E9">
        <w:rPr>
          <w:rFonts w:asciiTheme="minorHAnsi" w:hAnsiTheme="minorHAnsi" w:cstheme="minorHAnsi"/>
          <w:i/>
          <w:lang w:val="en-US"/>
        </w:rPr>
        <w:t>S</w:t>
      </w:r>
      <w:r w:rsidRPr="008E37E9">
        <w:rPr>
          <w:rFonts w:asciiTheme="minorHAnsi" w:hAnsiTheme="minorHAnsi" w:cstheme="minorHAnsi"/>
          <w:i/>
          <w:vertAlign w:val="subscript"/>
          <w:lang w:val="en-US"/>
        </w:rPr>
        <w:t>d</w:t>
      </w:r>
      <w:r w:rsidRPr="008E37E9">
        <w:rPr>
          <w:rFonts w:asciiTheme="minorHAnsi" w:hAnsiTheme="minorHAnsi" w:cstheme="minorHAnsi"/>
          <w:i/>
          <w:lang w:val="en-US"/>
        </w:rPr>
        <w:t xml:space="preserve"> </w:t>
      </w:r>
      <w:r w:rsidRPr="008E37E9">
        <w:rPr>
          <w:rFonts w:asciiTheme="minorHAnsi" w:hAnsiTheme="minorHAnsi" w:cstheme="minorHAnsi"/>
          <w:lang w:val="en-US"/>
        </w:rPr>
        <w:t>,</w:t>
      </w:r>
      <w:r w:rsidRPr="008E37E9">
        <w:rPr>
          <w:rFonts w:asciiTheme="minorHAnsi" w:hAnsiTheme="minorHAnsi" w:cstheme="minorHAnsi"/>
        </w:rPr>
        <w:t xml:space="preserve"> </w:t>
      </w:r>
      <w:r w:rsidRPr="008E37E9">
        <w:rPr>
          <w:rFonts w:asciiTheme="minorHAnsi" w:hAnsiTheme="minorHAnsi" w:cstheme="minorHAnsi"/>
          <w:lang w:val="en-US"/>
        </w:rPr>
        <w:t>the surface tension will provide a force</w:t>
      </w:r>
      <w:r w:rsidRPr="008E37E9">
        <w:rPr>
          <w:rFonts w:ascii="Times New Roman" w:hAnsi="Times New Roman"/>
          <w:lang w:val="en-US"/>
        </w:rPr>
        <w:t>:</w:t>
      </w:r>
      <w:r w:rsidRPr="008E37E9">
        <w:rPr>
          <w:i/>
          <w:lang w:val="en-US"/>
        </w:rPr>
        <w:t xml:space="preserve"> F</w:t>
      </w:r>
      <w:r w:rsidRPr="008E37E9">
        <w:rPr>
          <w:rFonts w:ascii="Symbol" w:hAnsi="Symbol"/>
          <w:i/>
          <w:vertAlign w:val="subscript"/>
          <w:lang w:val="nb-NO"/>
        </w:rPr>
        <w:t></w:t>
      </w:r>
      <w:r w:rsidRPr="008E37E9">
        <w:rPr>
          <w:i/>
          <w:lang w:val="en-US"/>
        </w:rPr>
        <w:t xml:space="preserve"> = </w:t>
      </w:r>
      <w:r w:rsidRPr="008E37E9">
        <w:rPr>
          <w:rFonts w:ascii="Symbol" w:hAnsi="Symbol"/>
          <w:i/>
          <w:lang w:val="nb-NO"/>
        </w:rPr>
        <w:t></w:t>
      </w:r>
      <w:r w:rsidRPr="008E37E9">
        <w:rPr>
          <w:i/>
          <w:lang w:val="en-US"/>
        </w:rPr>
        <w:t xml:space="preserve"> S</w:t>
      </w:r>
      <w:r w:rsidRPr="008E37E9">
        <w:rPr>
          <w:i/>
          <w:vertAlign w:val="subscript"/>
          <w:lang w:val="en-US"/>
        </w:rPr>
        <w:t>d</w:t>
      </w:r>
      <w:r w:rsidRPr="008E37E9">
        <w:rPr>
          <w:rFonts w:ascii="Courier New" w:hAnsi="Courier New" w:cs="Courier New"/>
          <w:lang w:val="en-US"/>
        </w:rPr>
        <w:t>.</w:t>
      </w:r>
      <w:r w:rsidRPr="00D843DB">
        <w:rPr>
          <w:rFonts w:ascii="Courier New" w:hAnsi="Courier New" w:cs="Courier New"/>
          <w:sz w:val="24"/>
          <w:szCs w:val="24"/>
          <w:lang w:val="en-US"/>
        </w:rPr>
        <w:t xml:space="preserve"> </w:t>
      </w:r>
      <w:r w:rsidRPr="00D843DB">
        <w:rPr>
          <w:rFonts w:ascii="Times New Roman" w:hAnsi="Times New Roman"/>
          <w:sz w:val="24"/>
          <w:szCs w:val="24"/>
          <w:lang w:val="en-US"/>
        </w:rPr>
        <w:t>T</w:t>
      </w:r>
      <w:r>
        <w:rPr>
          <w:rFonts w:ascii="Times New Roman" w:hAnsi="Times New Roman"/>
          <w:sz w:val="24"/>
          <w:szCs w:val="24"/>
          <w:lang w:val="en-US"/>
        </w:rPr>
        <w:t xml:space="preserve">he </w:t>
      </w:r>
      <w:r w:rsidRPr="008E37E9">
        <w:rPr>
          <w:rFonts w:asciiTheme="minorHAnsi" w:hAnsiTheme="minorHAnsi" w:cstheme="minorHAnsi"/>
          <w:lang w:val="en-US"/>
        </w:rPr>
        <w:t xml:space="preserve">turbulent forces can be represented by the friction force, estimated by the general relationship already used above for solid particles: </w:t>
      </w:r>
      <w:r w:rsidRPr="008E37E9">
        <w:rPr>
          <w:rFonts w:asciiTheme="minorHAnsi" w:hAnsiTheme="minorHAnsi" w:cstheme="minorHAnsi"/>
          <w:position w:val="-12"/>
          <w:lang w:val="nb-NO"/>
        </w:rPr>
        <w:object w:dxaOrig="1420" w:dyaOrig="340">
          <v:shape id="_x0000_i1027" type="#_x0000_t75" style="width:71.25pt;height:16.95pt" o:ole="">
            <v:imagedata r:id="rId12" o:title=""/>
          </v:shape>
          <o:OLEObject Type="Embed" ProgID="Equation.DSMT4" ShapeID="_x0000_i1027" DrawAspect="Content" ObjectID="_1674292654" r:id="rId13"/>
        </w:object>
      </w:r>
    </w:p>
    <w:p w:rsidR="00EC18C9" w:rsidRPr="008E37E9" w:rsidRDefault="00EC18C9" w:rsidP="00EC18C9">
      <w:pPr>
        <w:spacing w:after="0" w:line="240" w:lineRule="auto"/>
        <w:rPr>
          <w:rFonts w:asciiTheme="minorHAnsi" w:hAnsiTheme="minorHAnsi" w:cstheme="minorHAnsi"/>
          <w:lang w:val="en-US"/>
        </w:rPr>
      </w:pPr>
      <w:r w:rsidRPr="008E37E9">
        <w:rPr>
          <w:rFonts w:asciiTheme="minorHAnsi" w:hAnsiTheme="minorHAnsi" w:cstheme="minorHAnsi"/>
          <w:lang w:val="en-US"/>
        </w:rPr>
        <w:t>It seems reasonable to relate the maximum drop size to the ratio of these forces. This provides the cr</w:t>
      </w:r>
      <w:r w:rsidR="00E43D7E">
        <w:rPr>
          <w:rFonts w:asciiTheme="minorHAnsi" w:hAnsiTheme="minorHAnsi" w:cstheme="minorHAnsi"/>
          <w:lang w:val="en-US"/>
        </w:rPr>
        <w:t xml:space="preserve">itical Weber number. For a spherical </w:t>
      </w:r>
      <w:r w:rsidRPr="008E37E9">
        <w:rPr>
          <w:rFonts w:asciiTheme="minorHAnsi" w:hAnsiTheme="minorHAnsi" w:cstheme="minorHAnsi"/>
          <w:lang w:val="en-US"/>
        </w:rPr>
        <w:t>drop, this can be expressed as</w:t>
      </w:r>
    </w:p>
    <w:p w:rsidR="00EC18C9" w:rsidRPr="008E37E9" w:rsidRDefault="00EC18C9" w:rsidP="00EC18C9">
      <w:pPr>
        <w:spacing w:after="0" w:line="240" w:lineRule="auto"/>
        <w:rPr>
          <w:rFonts w:asciiTheme="minorHAnsi" w:hAnsiTheme="minorHAnsi" w:cstheme="minorHAnsi"/>
          <w:lang w:val="en-US"/>
        </w:rPr>
      </w:pPr>
    </w:p>
    <w:p w:rsidR="00EC18C9" w:rsidRPr="00D843DB" w:rsidRDefault="00EC18C9" w:rsidP="00EC18C9">
      <w:pPr>
        <w:spacing w:after="0" w:line="240" w:lineRule="auto"/>
        <w:rPr>
          <w:rFonts w:ascii="Times New Roman" w:hAnsi="Times New Roman"/>
          <w:sz w:val="24"/>
          <w:szCs w:val="24"/>
          <w:lang w:val="en-US"/>
        </w:rPr>
      </w:pPr>
    </w:p>
    <w:p w:rsidR="00EC18C9" w:rsidRPr="00D843DB" w:rsidRDefault="00EC18C9" w:rsidP="008E37E9">
      <w:pPr>
        <w:rPr>
          <w:lang w:val="en-US"/>
        </w:rPr>
      </w:pPr>
      <w:r w:rsidRPr="00A07497">
        <w:rPr>
          <w:position w:val="-28"/>
          <w:lang w:val="nb-NO"/>
        </w:rPr>
        <w:object w:dxaOrig="1980" w:dyaOrig="660">
          <v:shape id="_x0000_i1028" type="#_x0000_t75" style="width:99.15pt;height:33.15pt" o:ole="">
            <v:imagedata r:id="rId14" o:title=""/>
          </v:shape>
          <o:OLEObject Type="Embed" ProgID="Equation.DSMT4" ShapeID="_x0000_i1028" DrawAspect="Content" ObjectID="_1674292655" r:id="rId15"/>
        </w:object>
      </w:r>
      <w:r w:rsidRPr="00D843DB">
        <w:rPr>
          <w:lang w:val="en-US"/>
        </w:rPr>
        <w:tab/>
      </w:r>
      <w:r w:rsidRPr="00D843DB">
        <w:rPr>
          <w:lang w:val="en-US"/>
        </w:rPr>
        <w:tab/>
      </w:r>
      <w:r w:rsidRPr="00D843DB">
        <w:rPr>
          <w:lang w:val="en-US"/>
        </w:rPr>
        <w:tab/>
      </w:r>
      <w:r w:rsidRPr="00D843DB">
        <w:rPr>
          <w:lang w:val="en-US"/>
        </w:rPr>
        <w:tab/>
      </w:r>
      <w:r w:rsidRPr="00D843DB">
        <w:rPr>
          <w:lang w:val="en-US"/>
        </w:rPr>
        <w:tab/>
      </w:r>
      <w:r w:rsidRPr="00D843DB">
        <w:rPr>
          <w:lang w:val="en-US"/>
        </w:rPr>
        <w:tab/>
      </w:r>
      <w:r w:rsidRPr="00D843DB">
        <w:rPr>
          <w:lang w:val="en-US"/>
        </w:rPr>
        <w:tab/>
        <w:t>(</w:t>
      </w:r>
      <w:r w:rsidR="0051775F">
        <w:rPr>
          <w:lang w:val="en-US"/>
        </w:rPr>
        <w:t>3</w:t>
      </w:r>
      <w:r w:rsidRPr="00D843DB">
        <w:rPr>
          <w:lang w:val="en-US"/>
        </w:rPr>
        <w:t>-3)</w:t>
      </w:r>
    </w:p>
    <w:p w:rsidR="00EC18C9" w:rsidRPr="008E37E9" w:rsidRDefault="00EC18C9" w:rsidP="00EC18C9">
      <w:pPr>
        <w:spacing w:after="0" w:line="240" w:lineRule="auto"/>
        <w:rPr>
          <w:rFonts w:asciiTheme="minorHAnsi" w:hAnsiTheme="minorHAnsi" w:cstheme="minorHAnsi"/>
          <w:lang w:val="en-US"/>
        </w:rPr>
      </w:pPr>
      <w:r w:rsidRPr="00D843DB">
        <w:rPr>
          <w:rFonts w:ascii="Courier New" w:hAnsi="Courier New" w:cs="Courier New"/>
          <w:sz w:val="28"/>
          <w:szCs w:val="28"/>
          <w:lang w:val="en-US"/>
        </w:rPr>
        <w:sym w:font="Symbol" w:char="F073"/>
      </w:r>
      <w:r w:rsidRPr="00D843DB">
        <w:rPr>
          <w:rFonts w:ascii="Courier New" w:hAnsi="Courier New" w:cs="Courier New"/>
          <w:sz w:val="28"/>
          <w:szCs w:val="28"/>
          <w:lang w:val="en-US"/>
        </w:rPr>
        <w:t>:</w:t>
      </w:r>
      <w:r w:rsidRPr="00D843DB">
        <w:rPr>
          <w:rFonts w:ascii="Courier New" w:hAnsi="Courier New" w:cs="Courier New"/>
          <w:sz w:val="24"/>
          <w:szCs w:val="24"/>
          <w:lang w:val="en-US"/>
        </w:rPr>
        <w:t xml:space="preserve"> </w:t>
      </w:r>
      <w:r w:rsidRPr="008E37E9">
        <w:rPr>
          <w:rFonts w:asciiTheme="minorHAnsi" w:hAnsiTheme="minorHAnsi" w:cstheme="minorHAnsi"/>
          <w:lang w:val="en-US"/>
        </w:rPr>
        <w:t xml:space="preserve">Surface tension (N / m) </w:t>
      </w:r>
      <w:r w:rsidRPr="008E37E9">
        <w:rPr>
          <w:rFonts w:asciiTheme="minorHAnsi" w:hAnsiTheme="minorHAnsi" w:cstheme="minorHAnsi"/>
          <w:lang w:val="en-US"/>
        </w:rPr>
        <w:br/>
      </w:r>
      <w:r w:rsidRPr="008E37E9">
        <w:rPr>
          <w:rFonts w:asciiTheme="minorHAnsi" w:hAnsiTheme="minorHAnsi" w:cstheme="minorHAnsi"/>
          <w:i/>
          <w:lang w:val="en-US"/>
        </w:rPr>
        <w:t>v</w:t>
      </w:r>
      <w:r w:rsidRPr="008E37E9">
        <w:rPr>
          <w:rFonts w:asciiTheme="minorHAnsi" w:hAnsiTheme="minorHAnsi" w:cstheme="minorHAnsi"/>
          <w:i/>
          <w:vertAlign w:val="subscript"/>
          <w:lang w:val="en-US"/>
        </w:rPr>
        <w:t>s</w:t>
      </w:r>
      <w:r w:rsidRPr="008E37E9">
        <w:rPr>
          <w:rFonts w:asciiTheme="minorHAnsi" w:hAnsiTheme="minorHAnsi" w:cstheme="minorHAnsi"/>
          <w:i/>
          <w:vertAlign w:val="superscript"/>
          <w:lang w:val="en-US"/>
        </w:rPr>
        <w:t>*</w:t>
      </w:r>
      <w:r w:rsidRPr="008E37E9">
        <w:rPr>
          <w:rFonts w:asciiTheme="minorHAnsi" w:hAnsiTheme="minorHAnsi" w:cstheme="minorHAnsi"/>
          <w:lang w:val="en-US"/>
        </w:rPr>
        <w:t xml:space="preserve">   : sinking velocity of the largest drops</w:t>
      </w:r>
    </w:p>
    <w:p w:rsidR="00EC18C9" w:rsidRPr="008E37E9" w:rsidRDefault="00EC18C9" w:rsidP="00EC18C9">
      <w:pPr>
        <w:spacing w:after="0" w:line="240" w:lineRule="auto"/>
        <w:rPr>
          <w:rFonts w:asciiTheme="minorHAnsi" w:hAnsiTheme="minorHAnsi" w:cstheme="minorHAnsi"/>
          <w:lang w:val="en-US"/>
        </w:rPr>
      </w:pPr>
    </w:p>
    <w:p w:rsidR="00EC18C9" w:rsidRDefault="00EC18C9" w:rsidP="008E37E9">
      <w:pPr>
        <w:spacing w:after="0" w:line="240" w:lineRule="auto"/>
        <w:rPr>
          <w:rFonts w:asciiTheme="minorHAnsi" w:hAnsiTheme="minorHAnsi" w:cstheme="minorHAnsi"/>
          <w:lang w:val="en-US"/>
        </w:rPr>
      </w:pPr>
      <w:r w:rsidRPr="008E37E9">
        <w:rPr>
          <w:rFonts w:asciiTheme="minorHAnsi" w:hAnsiTheme="minorHAnsi" w:cstheme="minorHAnsi"/>
          <w:lang w:val="en-US"/>
        </w:rPr>
        <w:t>Experiments indicate largest achievable (critical) Weber number in the range of 20-30. By setting (</w:t>
      </w:r>
      <w:r w:rsidR="007F4769" w:rsidRPr="008E37E9">
        <w:rPr>
          <w:rFonts w:asciiTheme="minorHAnsi" w:hAnsiTheme="minorHAnsi" w:cstheme="minorHAnsi"/>
          <w:lang w:val="en-US"/>
        </w:rPr>
        <w:t>3</w:t>
      </w:r>
      <w:r w:rsidRPr="008E37E9">
        <w:rPr>
          <w:rFonts w:asciiTheme="minorHAnsi" w:hAnsiTheme="minorHAnsi" w:cstheme="minorHAnsi"/>
          <w:lang w:val="en-US"/>
        </w:rPr>
        <w:t>-3) in relation with sinking velocity (</w:t>
      </w:r>
      <w:r w:rsidR="007F4769" w:rsidRPr="008E37E9">
        <w:rPr>
          <w:rFonts w:asciiTheme="minorHAnsi" w:hAnsiTheme="minorHAnsi" w:cstheme="minorHAnsi"/>
          <w:lang w:val="en-US"/>
        </w:rPr>
        <w:t>3</w:t>
      </w:r>
      <w:r w:rsidRPr="008E37E9">
        <w:rPr>
          <w:rFonts w:asciiTheme="minorHAnsi" w:hAnsiTheme="minorHAnsi" w:cstheme="minorHAnsi"/>
          <w:lang w:val="en-US"/>
        </w:rPr>
        <w:t>-1), we can express maximum sinking velocity as</w:t>
      </w:r>
    </w:p>
    <w:p w:rsidR="008E37E9" w:rsidRPr="008E37E9" w:rsidRDefault="008E37E9" w:rsidP="008E37E9">
      <w:pPr>
        <w:spacing w:after="0" w:line="240" w:lineRule="auto"/>
        <w:rPr>
          <w:rFonts w:asciiTheme="minorHAnsi" w:hAnsiTheme="minorHAnsi" w:cstheme="minorHAnsi"/>
          <w:lang w:val="en-US"/>
        </w:rPr>
      </w:pPr>
    </w:p>
    <w:p w:rsidR="00EC18C9" w:rsidRPr="00D843DB" w:rsidRDefault="00EC18C9" w:rsidP="00EC18C9">
      <w:pPr>
        <w:tabs>
          <w:tab w:val="left" w:pos="540"/>
          <w:tab w:val="right" w:pos="9000"/>
        </w:tabs>
        <w:jc w:val="both"/>
        <w:rPr>
          <w:lang w:val="en-US"/>
        </w:rPr>
      </w:pPr>
      <w:r w:rsidRPr="00A07497">
        <w:rPr>
          <w:position w:val="-34"/>
          <w:lang w:val="en-GB"/>
        </w:rPr>
        <w:object w:dxaOrig="2079" w:dyaOrig="800">
          <v:shape id="_x0000_i1029" type="#_x0000_t75" style="width:104.05pt;height:39.95pt" o:ole="">
            <v:imagedata r:id="rId16" o:title=""/>
          </v:shape>
          <o:OLEObject Type="Embed" ProgID="Equation.DSMT4" ShapeID="_x0000_i1029" DrawAspect="Content" ObjectID="_1674292656" r:id="rId17"/>
        </w:object>
      </w:r>
      <w:r w:rsidRPr="00D843DB">
        <w:rPr>
          <w:lang w:val="en-US"/>
        </w:rPr>
        <w:t xml:space="preserve">                                                  </w:t>
      </w:r>
      <w:r w:rsidR="0051775F">
        <w:rPr>
          <w:lang w:val="en-US"/>
        </w:rPr>
        <w:t xml:space="preserve">                              (3</w:t>
      </w:r>
      <w:r w:rsidRPr="00D843DB">
        <w:rPr>
          <w:lang w:val="en-US"/>
        </w:rPr>
        <w:t>-4)</w:t>
      </w:r>
    </w:p>
    <w:p w:rsidR="00EC18C9" w:rsidRPr="007F4769" w:rsidRDefault="00EC18C9" w:rsidP="00EC18C9">
      <w:pPr>
        <w:tabs>
          <w:tab w:val="left" w:pos="540"/>
          <w:tab w:val="right" w:pos="9000"/>
        </w:tabs>
        <w:jc w:val="both"/>
        <w:rPr>
          <w:rFonts w:asciiTheme="minorHAnsi" w:hAnsiTheme="minorHAnsi" w:cstheme="minorHAnsi"/>
          <w:lang w:val="en-GB"/>
        </w:rPr>
      </w:pPr>
      <w:r w:rsidRPr="007F4769">
        <w:rPr>
          <w:rFonts w:asciiTheme="minorHAnsi" w:hAnsiTheme="minorHAnsi" w:cstheme="minorHAnsi"/>
          <w:i/>
          <w:lang w:val="en-US"/>
        </w:rPr>
        <w:t xml:space="preserve">K </w:t>
      </w:r>
      <w:r w:rsidRPr="007F4769">
        <w:rPr>
          <w:rFonts w:asciiTheme="minorHAnsi" w:hAnsiTheme="minorHAnsi" w:cstheme="minorHAnsi"/>
          <w:lang w:val="en-US"/>
        </w:rPr>
        <w:t xml:space="preserve"> :  dimensionless parameter group:</w:t>
      </w:r>
      <w:r w:rsidRPr="007F4769">
        <w:rPr>
          <w:rFonts w:asciiTheme="minorHAnsi" w:hAnsiTheme="minorHAnsi" w:cstheme="minorHAnsi"/>
          <w:lang w:val="en-GB"/>
        </w:rPr>
        <w:t xml:space="preserve"> </w:t>
      </w:r>
      <w:r w:rsidRPr="007F4769">
        <w:rPr>
          <w:rFonts w:asciiTheme="minorHAnsi" w:hAnsiTheme="minorHAnsi" w:cstheme="minorHAnsi"/>
          <w:position w:val="-28"/>
          <w:lang w:val="en-GB"/>
        </w:rPr>
        <w:object w:dxaOrig="1320" w:dyaOrig="700">
          <v:shape id="_x0000_i1030" type="#_x0000_t75" style="width:65.95pt;height:35.05pt" o:ole="">
            <v:imagedata r:id="rId18" o:title=""/>
          </v:shape>
          <o:OLEObject Type="Embed" ProgID="Equation.DSMT4" ShapeID="_x0000_i1030" DrawAspect="Content" ObjectID="_1674292657" r:id="rId19"/>
        </w:object>
      </w:r>
    </w:p>
    <w:p w:rsidR="00EC18C9" w:rsidRPr="007F4769" w:rsidRDefault="00EC18C9" w:rsidP="00EC18C9">
      <w:pPr>
        <w:rPr>
          <w:rFonts w:asciiTheme="minorHAnsi" w:hAnsiTheme="minorHAnsi" w:cstheme="minorHAnsi"/>
          <w:lang w:val="en-US"/>
        </w:rPr>
      </w:pPr>
      <w:r w:rsidRPr="007F4769">
        <w:rPr>
          <w:rFonts w:asciiTheme="minorHAnsi" w:hAnsiTheme="minorHAnsi" w:cstheme="minorHAnsi"/>
          <w:lang w:val="en-US"/>
        </w:rPr>
        <w:t xml:space="preserve">For droplets sinking in static gas, the parameter group has been experimentally determined, in the range: </w:t>
      </w:r>
      <w:r w:rsidRPr="007F4769">
        <w:rPr>
          <w:rFonts w:asciiTheme="minorHAnsi" w:hAnsiTheme="minorHAnsi" w:cstheme="minorHAnsi"/>
          <w:i/>
          <w:lang w:val="en-US"/>
        </w:rPr>
        <w:t>K=K</w:t>
      </w:r>
      <w:r w:rsidRPr="007F4769">
        <w:rPr>
          <w:rFonts w:asciiTheme="minorHAnsi" w:hAnsiTheme="minorHAnsi" w:cstheme="minorHAnsi"/>
          <w:i/>
          <w:vertAlign w:val="subscript"/>
          <w:lang w:val="en-US"/>
        </w:rPr>
        <w:t>d</w:t>
      </w:r>
      <w:r w:rsidRPr="007F4769">
        <w:rPr>
          <w:rFonts w:asciiTheme="minorHAnsi" w:hAnsiTheme="minorHAnsi" w:cstheme="minorHAnsi"/>
          <w:i/>
          <w:lang w:val="en-US"/>
        </w:rPr>
        <w:t xml:space="preserve"> = 2.75-3.1</w:t>
      </w:r>
    </w:p>
    <w:p w:rsidR="00EC18C9" w:rsidRPr="00D843DB" w:rsidRDefault="00EC18C9" w:rsidP="00EC18C9">
      <w:pPr>
        <w:rPr>
          <w:lang w:val="en-US"/>
        </w:rPr>
      </w:pPr>
      <w:r w:rsidRPr="00AB0A3D">
        <w:rPr>
          <w:noProof/>
          <w:lang w:val="nb-NO" w:eastAsia="nb-NO"/>
        </w:rPr>
        <w:drawing>
          <wp:inline distT="0" distB="0" distL="0" distR="0" wp14:anchorId="49EDE3AF" wp14:editId="46447D87">
            <wp:extent cx="1790501" cy="2590477"/>
            <wp:effectExtent l="0" t="0" r="635" b="635"/>
            <wp:docPr id="11" name="Picture 27" descr="hy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ydr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5729" cy="2598041"/>
                    </a:xfrm>
                    <a:prstGeom prst="rect">
                      <a:avLst/>
                    </a:prstGeom>
                    <a:noFill/>
                    <a:ln>
                      <a:noFill/>
                    </a:ln>
                  </pic:spPr>
                </pic:pic>
              </a:graphicData>
            </a:graphic>
          </wp:inline>
        </w:drawing>
      </w:r>
    </w:p>
    <w:p w:rsidR="00EC18C9" w:rsidRPr="00D843DB" w:rsidRDefault="007F4769" w:rsidP="00EC18C9">
      <w:pPr>
        <w:spacing w:after="0" w:line="240" w:lineRule="auto"/>
        <w:rPr>
          <w:rFonts w:ascii="Times New Roman" w:hAnsi="Times New Roman"/>
          <w:b/>
          <w:sz w:val="28"/>
          <w:szCs w:val="28"/>
          <w:lang w:val="en-US"/>
        </w:rPr>
      </w:pPr>
      <w:r>
        <w:rPr>
          <w:rFonts w:ascii="Times New Roman" w:hAnsi="Times New Roman"/>
          <w:b/>
          <w:sz w:val="28"/>
          <w:szCs w:val="28"/>
          <w:lang w:val="en-US"/>
        </w:rPr>
        <w:t>Figure 3.3</w:t>
      </w:r>
      <w:r w:rsidR="00EC18C9" w:rsidRPr="00D843DB">
        <w:rPr>
          <w:rFonts w:ascii="Times New Roman" w:hAnsi="Times New Roman"/>
          <w:b/>
          <w:sz w:val="28"/>
          <w:szCs w:val="28"/>
          <w:lang w:val="en-US"/>
        </w:rPr>
        <w:t xml:space="preserve"> Drop size in continuous gas</w:t>
      </w:r>
    </w:p>
    <w:p w:rsidR="00EC18C9" w:rsidRPr="00D843DB" w:rsidRDefault="00EC18C9" w:rsidP="00EC18C9">
      <w:pPr>
        <w:spacing w:after="0" w:line="240" w:lineRule="auto"/>
        <w:rPr>
          <w:rFonts w:ascii="Times New Roman" w:hAnsi="Times New Roman"/>
          <w:sz w:val="24"/>
          <w:szCs w:val="24"/>
          <w:lang w:val="en-US"/>
        </w:rPr>
      </w:pPr>
    </w:p>
    <w:p w:rsidR="00EC18C9" w:rsidRPr="007F4769" w:rsidRDefault="00EC18C9" w:rsidP="00EC18C9">
      <w:pPr>
        <w:spacing w:after="0" w:line="240" w:lineRule="auto"/>
        <w:rPr>
          <w:rFonts w:asciiTheme="minorHAnsi" w:hAnsiTheme="minorHAnsi" w:cstheme="minorHAnsi"/>
          <w:lang w:val="en-US"/>
        </w:rPr>
      </w:pPr>
      <w:r w:rsidRPr="007F4769">
        <w:rPr>
          <w:rFonts w:asciiTheme="minorHAnsi" w:hAnsiTheme="minorHAnsi" w:cstheme="minorHAnsi"/>
          <w:lang w:val="en-US"/>
        </w:rPr>
        <w:t>The majority of gas wells also produce some liquid, water and / or condensate. Velocity of small droplets may be used as a criterion for flow velocity to prevent fluid accumulation in the well, Turner &amp; al / 1</w:t>
      </w:r>
      <w:r w:rsidR="007F4769" w:rsidRPr="007F4769">
        <w:rPr>
          <w:rFonts w:asciiTheme="minorHAnsi" w:hAnsiTheme="minorHAnsi" w:cstheme="minorHAnsi"/>
          <w:lang w:val="en-US"/>
        </w:rPr>
        <w:t>9</w:t>
      </w:r>
      <w:r w:rsidRPr="007F4769">
        <w:rPr>
          <w:rFonts w:asciiTheme="minorHAnsi" w:hAnsiTheme="minorHAnsi" w:cstheme="minorHAnsi"/>
          <w:lang w:val="en-US"/>
        </w:rPr>
        <w:t>6</w:t>
      </w:r>
      <w:r w:rsidR="007F4769" w:rsidRPr="007F4769">
        <w:rPr>
          <w:rFonts w:asciiTheme="minorHAnsi" w:hAnsiTheme="minorHAnsi" w:cstheme="minorHAnsi"/>
          <w:lang w:val="en-US"/>
        </w:rPr>
        <w:t>3</w:t>
      </w:r>
      <w:r w:rsidRPr="007F4769">
        <w:rPr>
          <w:rFonts w:asciiTheme="minorHAnsi" w:hAnsiTheme="minorHAnsi" w:cstheme="minorHAnsi"/>
          <w:lang w:val="en-US"/>
        </w:rPr>
        <w:t xml:space="preserve"> /. The idea is that although liquid largely is found as a film along the pipe wall, it is mainly be lifted as droplets. If the gas velocity is greater than sinking velocity for the largest liquid drops, they will be transported out. </w:t>
      </w:r>
      <w:r w:rsidRPr="007F4769">
        <w:rPr>
          <w:rFonts w:asciiTheme="minorHAnsi" w:hAnsiTheme="minorHAnsi" w:cstheme="minorHAnsi"/>
          <w:lang w:val="en-US"/>
        </w:rPr>
        <w:br/>
      </w:r>
      <w:bookmarkStart w:id="0" w:name="_GoBack"/>
      <w:bookmarkEnd w:id="0"/>
      <w:r w:rsidRPr="00D843DB">
        <w:rPr>
          <w:rFonts w:ascii="Times New Roman" w:hAnsi="Times New Roman"/>
          <w:b/>
          <w:sz w:val="28"/>
          <w:szCs w:val="28"/>
          <w:lang w:val="en-US"/>
        </w:rPr>
        <w:lastRenderedPageBreak/>
        <w:br/>
      </w:r>
      <w:r w:rsidR="007F4769">
        <w:rPr>
          <w:rFonts w:ascii="Times New Roman" w:hAnsi="Times New Roman"/>
          <w:b/>
          <w:sz w:val="28"/>
          <w:szCs w:val="28"/>
          <w:lang w:val="en-US"/>
        </w:rPr>
        <w:t>3</w:t>
      </w:r>
      <w:r w:rsidRPr="00D843DB">
        <w:rPr>
          <w:rFonts w:ascii="Times New Roman" w:hAnsi="Times New Roman"/>
          <w:b/>
          <w:sz w:val="28"/>
          <w:szCs w:val="28"/>
          <w:lang w:val="en-US"/>
        </w:rPr>
        <w:t xml:space="preserve">.1.3 Rise velocity for small bubbles </w:t>
      </w:r>
      <w:r w:rsidRPr="00D843DB">
        <w:rPr>
          <w:rFonts w:ascii="Times New Roman" w:hAnsi="Times New Roman"/>
          <w:sz w:val="24"/>
          <w:szCs w:val="24"/>
          <w:lang w:val="en-US"/>
        </w:rPr>
        <w:br/>
      </w:r>
      <w:r w:rsidRPr="007F4769">
        <w:rPr>
          <w:rFonts w:asciiTheme="minorHAnsi" w:hAnsiTheme="minorHAnsi" w:cstheme="minorHAnsi"/>
          <w:lang w:val="en-US"/>
        </w:rPr>
        <w:t>Small bubbles that rise in the continuous liquid are subjected to similar forces as liquid droplets in the gas. Stability consideration and the formula for maximum velocity for the rising gas bubbles are similar. Thus, the rise velocity relationship should be equal to (</w:t>
      </w:r>
      <w:r w:rsidR="007F4769" w:rsidRPr="007F4769">
        <w:rPr>
          <w:rFonts w:asciiTheme="minorHAnsi" w:hAnsiTheme="minorHAnsi" w:cstheme="minorHAnsi"/>
          <w:lang w:val="en-US"/>
        </w:rPr>
        <w:t>3</w:t>
      </w:r>
      <w:r w:rsidRPr="007F4769">
        <w:rPr>
          <w:rFonts w:asciiTheme="minorHAnsi" w:hAnsiTheme="minorHAnsi" w:cstheme="minorHAnsi"/>
          <w:lang w:val="en-US"/>
        </w:rPr>
        <w:t>-4) above, with different proportionality constant, since flow conditions around a gas bubble that rises in viscous liquid will be different from a liquid drop that falls in small viscous gas</w:t>
      </w:r>
    </w:p>
    <w:p w:rsidR="00EC18C9" w:rsidRPr="007F4769" w:rsidRDefault="00EC18C9" w:rsidP="00EC18C9">
      <w:pPr>
        <w:rPr>
          <w:rFonts w:asciiTheme="minorHAnsi" w:hAnsiTheme="minorHAnsi" w:cstheme="minorHAnsi"/>
          <w:lang w:val="en-US"/>
        </w:rPr>
      </w:pPr>
    </w:p>
    <w:p w:rsidR="00EC18C9" w:rsidRPr="007F4769" w:rsidRDefault="00EC18C9" w:rsidP="00EC18C9">
      <w:pPr>
        <w:rPr>
          <w:rFonts w:asciiTheme="minorHAnsi" w:hAnsiTheme="minorHAnsi" w:cstheme="minorHAnsi"/>
          <w:lang w:val="en-US"/>
        </w:rPr>
      </w:pPr>
      <w:r w:rsidRPr="007F4769">
        <w:rPr>
          <w:rFonts w:asciiTheme="minorHAnsi" w:hAnsiTheme="minorHAnsi" w:cstheme="minorHAnsi"/>
          <w:lang w:val="en-US"/>
        </w:rPr>
        <w:tab/>
      </w:r>
      <w:r w:rsidRPr="007F4769">
        <w:rPr>
          <w:rFonts w:asciiTheme="minorHAnsi" w:hAnsiTheme="minorHAnsi" w:cstheme="minorHAnsi"/>
          <w:position w:val="-34"/>
          <w:lang w:val="en-GB"/>
        </w:rPr>
        <w:object w:dxaOrig="2520" w:dyaOrig="859">
          <v:shape id="_x0000_i1031" type="#_x0000_t75" style="width:126.3pt;height:42.95pt" o:ole="">
            <v:imagedata r:id="rId21" o:title=""/>
          </v:shape>
          <o:OLEObject Type="Embed" ProgID="Equation.3" ShapeID="_x0000_i1031" DrawAspect="Content" ObjectID="_1674292658" r:id="rId22"/>
        </w:object>
      </w:r>
      <w:r w:rsidRPr="007F4769">
        <w:rPr>
          <w:rFonts w:asciiTheme="minorHAnsi" w:hAnsiTheme="minorHAnsi" w:cstheme="minorHAnsi"/>
          <w:lang w:val="en-US"/>
        </w:rPr>
        <w:tab/>
      </w:r>
      <w:r w:rsidRPr="007F4769">
        <w:rPr>
          <w:rFonts w:asciiTheme="minorHAnsi" w:hAnsiTheme="minorHAnsi" w:cstheme="minorHAnsi"/>
          <w:lang w:val="en-US"/>
        </w:rPr>
        <w:tab/>
      </w:r>
      <w:r w:rsidRPr="007F4769">
        <w:rPr>
          <w:rFonts w:asciiTheme="minorHAnsi" w:hAnsiTheme="minorHAnsi" w:cstheme="minorHAnsi"/>
          <w:lang w:val="en-US"/>
        </w:rPr>
        <w:tab/>
      </w:r>
      <w:r w:rsidRPr="007F4769">
        <w:rPr>
          <w:rFonts w:asciiTheme="minorHAnsi" w:hAnsiTheme="minorHAnsi" w:cstheme="minorHAnsi"/>
          <w:lang w:val="en-US"/>
        </w:rPr>
        <w:tab/>
      </w:r>
      <w:r w:rsidRPr="007F4769">
        <w:rPr>
          <w:rFonts w:asciiTheme="minorHAnsi" w:hAnsiTheme="minorHAnsi" w:cstheme="minorHAnsi"/>
          <w:lang w:val="en-US"/>
        </w:rPr>
        <w:tab/>
      </w:r>
      <w:r w:rsidRPr="007F4769">
        <w:rPr>
          <w:rFonts w:asciiTheme="minorHAnsi" w:hAnsiTheme="minorHAnsi" w:cstheme="minorHAnsi"/>
          <w:lang w:val="en-US"/>
        </w:rPr>
        <w:tab/>
      </w:r>
      <w:r w:rsidRPr="007F4769">
        <w:rPr>
          <w:rFonts w:asciiTheme="minorHAnsi" w:hAnsiTheme="minorHAnsi" w:cstheme="minorHAnsi"/>
          <w:lang w:val="en-US"/>
        </w:rPr>
        <w:tab/>
        <w:t>(</w:t>
      </w:r>
      <w:r w:rsidR="007F4769" w:rsidRPr="007F4769">
        <w:rPr>
          <w:rFonts w:asciiTheme="minorHAnsi" w:hAnsiTheme="minorHAnsi" w:cstheme="minorHAnsi"/>
          <w:lang w:val="en-US"/>
        </w:rPr>
        <w:t>3</w:t>
      </w:r>
      <w:r w:rsidRPr="007F4769">
        <w:rPr>
          <w:rFonts w:asciiTheme="minorHAnsi" w:hAnsiTheme="minorHAnsi" w:cstheme="minorHAnsi"/>
          <w:lang w:val="en-US"/>
        </w:rPr>
        <w:t>-5)</w:t>
      </w:r>
    </w:p>
    <w:p w:rsidR="00EC18C9" w:rsidRPr="007F4769" w:rsidRDefault="00EC18C9" w:rsidP="00EC18C9">
      <w:pPr>
        <w:rPr>
          <w:rFonts w:asciiTheme="minorHAnsi" w:hAnsiTheme="minorHAnsi" w:cstheme="minorHAnsi"/>
          <w:lang w:val="en-US"/>
        </w:rPr>
      </w:pPr>
    </w:p>
    <w:p w:rsidR="00EC18C9" w:rsidRPr="00D843DB" w:rsidRDefault="007F4769" w:rsidP="00EC18C9">
      <w:pPr>
        <w:spacing w:after="0" w:line="240" w:lineRule="auto"/>
        <w:rPr>
          <w:rFonts w:ascii="Times New Roman" w:hAnsi="Times New Roman"/>
          <w:sz w:val="24"/>
          <w:szCs w:val="24"/>
          <w:lang w:val="en-US"/>
        </w:rPr>
      </w:pPr>
      <w:r w:rsidRPr="007F4769">
        <w:rPr>
          <w:rFonts w:asciiTheme="minorHAnsi" w:hAnsiTheme="minorHAnsi" w:cstheme="minorHAnsi"/>
          <w:lang w:val="en-US"/>
        </w:rPr>
        <w:t>.</w:t>
      </w:r>
      <w:r w:rsidR="00EC18C9" w:rsidRPr="007F4769">
        <w:rPr>
          <w:rFonts w:asciiTheme="minorHAnsi" w:hAnsiTheme="minorHAnsi" w:cstheme="minorHAnsi"/>
          <w:lang w:val="en-US"/>
        </w:rPr>
        <w:t>For gas bubbles the rise in the stagnant liquid Harmathy /1</w:t>
      </w:r>
      <w:r w:rsidRPr="007F4769">
        <w:rPr>
          <w:rFonts w:asciiTheme="minorHAnsi" w:hAnsiTheme="minorHAnsi" w:cstheme="minorHAnsi"/>
          <w:lang w:val="en-US"/>
        </w:rPr>
        <w:t>9</w:t>
      </w:r>
      <w:r w:rsidR="00EC18C9" w:rsidRPr="007F4769">
        <w:rPr>
          <w:rFonts w:asciiTheme="minorHAnsi" w:hAnsiTheme="minorHAnsi" w:cstheme="minorHAnsi"/>
          <w:lang w:val="en-US"/>
        </w:rPr>
        <w:t>60 / found: K</w:t>
      </w:r>
      <w:r w:rsidR="00EC18C9" w:rsidRPr="007F4769">
        <w:rPr>
          <w:rFonts w:asciiTheme="minorHAnsi" w:hAnsiTheme="minorHAnsi" w:cstheme="minorHAnsi"/>
          <w:vertAlign w:val="subscript"/>
          <w:lang w:val="en-US"/>
        </w:rPr>
        <w:t>b</w:t>
      </w:r>
      <w:r w:rsidR="00EC18C9" w:rsidRPr="007F4769">
        <w:rPr>
          <w:rFonts w:asciiTheme="minorHAnsi" w:hAnsiTheme="minorHAnsi" w:cstheme="minorHAnsi"/>
          <w:lang w:val="en-US"/>
        </w:rPr>
        <w:t xml:space="preserve"> = 1.53.</w:t>
      </w:r>
      <w:r w:rsidR="00EC18C9" w:rsidRPr="00D843DB">
        <w:rPr>
          <w:rFonts w:ascii="Times New Roman" w:hAnsi="Times New Roman"/>
          <w:sz w:val="24"/>
          <w:szCs w:val="24"/>
          <w:lang w:val="en-US"/>
        </w:rPr>
        <w:t xml:space="preserve"> </w:t>
      </w:r>
      <w:r w:rsidR="00EC18C9" w:rsidRPr="00D843DB">
        <w:rPr>
          <w:rFonts w:ascii="Times New Roman" w:hAnsi="Times New Roman"/>
          <w:sz w:val="24"/>
          <w:szCs w:val="24"/>
          <w:lang w:val="en-US"/>
        </w:rPr>
        <w:br/>
      </w:r>
      <w:r w:rsidR="00EC18C9" w:rsidRPr="00D843DB">
        <w:rPr>
          <w:rFonts w:ascii="Times New Roman" w:hAnsi="Times New Roman"/>
          <w:sz w:val="24"/>
          <w:szCs w:val="24"/>
          <w:lang w:val="en-US"/>
        </w:rPr>
        <w:br/>
      </w:r>
      <w:r w:rsidR="00EC18C9" w:rsidRPr="00D843DB">
        <w:rPr>
          <w:rFonts w:ascii="Times New Roman" w:hAnsi="Times New Roman"/>
          <w:sz w:val="24"/>
          <w:szCs w:val="24"/>
          <w:lang w:val="en-US"/>
        </w:rPr>
        <w:br/>
      </w:r>
      <w:r>
        <w:rPr>
          <w:rFonts w:ascii="Times New Roman" w:hAnsi="Times New Roman"/>
          <w:b/>
          <w:sz w:val="28"/>
          <w:szCs w:val="28"/>
          <w:lang w:val="en-US"/>
        </w:rPr>
        <w:t>3</w:t>
      </w:r>
      <w:r w:rsidR="00EC18C9" w:rsidRPr="00D843DB">
        <w:rPr>
          <w:rFonts w:ascii="Times New Roman" w:hAnsi="Times New Roman"/>
          <w:b/>
          <w:sz w:val="28"/>
          <w:szCs w:val="28"/>
          <w:lang w:val="en-US"/>
        </w:rPr>
        <w:t>.1.4 Rising velocity for big bubbles</w:t>
      </w:r>
      <w:r w:rsidR="00EC18C9" w:rsidRPr="00D843DB">
        <w:rPr>
          <w:rFonts w:ascii="Times New Roman" w:hAnsi="Times New Roman"/>
          <w:sz w:val="24"/>
          <w:szCs w:val="24"/>
          <w:lang w:val="en-US"/>
        </w:rPr>
        <w:t xml:space="preserve"> </w:t>
      </w:r>
    </w:p>
    <w:p w:rsidR="00EC18C9" w:rsidRPr="007F4769" w:rsidRDefault="00EC18C9" w:rsidP="00EC18C9">
      <w:pPr>
        <w:spacing w:after="0" w:line="240" w:lineRule="auto"/>
        <w:rPr>
          <w:rFonts w:asciiTheme="minorHAnsi" w:hAnsiTheme="minorHAnsi" w:cstheme="minorHAnsi"/>
          <w:lang w:val="en-US"/>
        </w:rPr>
      </w:pPr>
      <w:r w:rsidRPr="00D843DB">
        <w:rPr>
          <w:rFonts w:ascii="Times New Roman" w:hAnsi="Times New Roman"/>
          <w:sz w:val="24"/>
          <w:szCs w:val="24"/>
          <w:lang w:val="en-US"/>
        </w:rPr>
        <w:br/>
      </w:r>
      <w:r w:rsidRPr="007F4769">
        <w:rPr>
          <w:rFonts w:asciiTheme="minorHAnsi" w:hAnsiTheme="minorHAnsi" w:cstheme="minorHAnsi"/>
          <w:lang w:val="en-US"/>
        </w:rPr>
        <w:t xml:space="preserve">If bubbles are so large that they fill the entire cross-section of the pipe, (figure </w:t>
      </w:r>
      <w:r w:rsidR="007F4769" w:rsidRPr="007F4769">
        <w:rPr>
          <w:rFonts w:asciiTheme="minorHAnsi" w:hAnsiTheme="minorHAnsi" w:cstheme="minorHAnsi"/>
          <w:lang w:val="en-US"/>
        </w:rPr>
        <w:t>3.4</w:t>
      </w:r>
      <w:r w:rsidRPr="007F4769">
        <w:rPr>
          <w:rFonts w:asciiTheme="minorHAnsi" w:hAnsiTheme="minorHAnsi" w:cstheme="minorHAnsi"/>
          <w:lang w:val="en-US"/>
        </w:rPr>
        <w:t>), they will be stabilized by the pipe wall. Rise of large air bubbles in the water is primarily governed by liquid flow around the bubble front. After passing the bubble front, the liquid will flow along the pipe wall as a free-falling film, which has no influence on the rise velocity. Rise velocity has been derived theoretically by Dumitrescu / 1</w:t>
      </w:r>
      <w:r w:rsidR="007F4769">
        <w:rPr>
          <w:rFonts w:asciiTheme="minorHAnsi" w:hAnsiTheme="minorHAnsi" w:cstheme="minorHAnsi"/>
          <w:lang w:val="en-US"/>
        </w:rPr>
        <w:t>9</w:t>
      </w:r>
      <w:r w:rsidR="007F4769" w:rsidRPr="007F4769">
        <w:rPr>
          <w:rFonts w:asciiTheme="minorHAnsi" w:hAnsiTheme="minorHAnsi" w:cstheme="minorHAnsi"/>
          <w:lang w:val="en-US"/>
        </w:rPr>
        <w:t xml:space="preserve">43, </w:t>
      </w:r>
      <w:r w:rsidRPr="007F4769">
        <w:rPr>
          <w:rFonts w:asciiTheme="minorHAnsi" w:hAnsiTheme="minorHAnsi" w:cstheme="minorHAnsi"/>
          <w:lang w:val="en-US"/>
        </w:rPr>
        <w:t>. Dimension Analysis and measurements of Davis &amp; Taylor / 1</w:t>
      </w:r>
      <w:r w:rsidR="007F4769" w:rsidRPr="007F4769">
        <w:rPr>
          <w:rFonts w:asciiTheme="minorHAnsi" w:hAnsiTheme="minorHAnsi" w:cstheme="minorHAnsi"/>
          <w:lang w:val="en-US"/>
        </w:rPr>
        <w:t>9</w:t>
      </w:r>
      <w:r w:rsidRPr="007F4769">
        <w:rPr>
          <w:rFonts w:asciiTheme="minorHAnsi" w:hAnsiTheme="minorHAnsi" w:cstheme="minorHAnsi"/>
          <w:lang w:val="en-US"/>
        </w:rPr>
        <w:t>50 / gave nearly identical results.</w:t>
      </w:r>
    </w:p>
    <w:p w:rsidR="00EC18C9" w:rsidRPr="00D843DB" w:rsidRDefault="00EC18C9" w:rsidP="00EC18C9">
      <w:pPr>
        <w:spacing w:after="0" w:line="240" w:lineRule="auto"/>
        <w:ind w:left="2700"/>
        <w:rPr>
          <w:rFonts w:ascii="Times New Roman" w:hAnsi="Times New Roman"/>
          <w:sz w:val="24"/>
          <w:szCs w:val="24"/>
          <w:lang w:val="en-US"/>
        </w:rPr>
      </w:pPr>
      <w:r w:rsidRPr="00AB0A3D">
        <w:rPr>
          <w:noProof/>
          <w:lang w:val="nb-NO" w:eastAsia="nb-NO"/>
        </w:rPr>
        <w:drawing>
          <wp:inline distT="0" distB="0" distL="0" distR="0" wp14:anchorId="4C906C6C" wp14:editId="5B9C56E8">
            <wp:extent cx="1174750" cy="3439795"/>
            <wp:effectExtent l="0" t="0" r="0" b="0"/>
            <wp:docPr id="1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4750" cy="3439795"/>
                    </a:xfrm>
                    <a:prstGeom prst="rect">
                      <a:avLst/>
                    </a:prstGeom>
                    <a:noFill/>
                    <a:ln>
                      <a:noFill/>
                    </a:ln>
                  </pic:spPr>
                </pic:pic>
              </a:graphicData>
            </a:graphic>
          </wp:inline>
        </w:drawing>
      </w:r>
    </w:p>
    <w:p w:rsidR="00EC18C9" w:rsidRPr="00D843DB" w:rsidRDefault="00EC18C9" w:rsidP="00EC18C9">
      <w:pPr>
        <w:spacing w:after="0" w:line="240" w:lineRule="auto"/>
        <w:rPr>
          <w:rFonts w:ascii="Times New Roman" w:hAnsi="Times New Roman"/>
          <w:b/>
          <w:sz w:val="28"/>
          <w:szCs w:val="28"/>
          <w:lang w:val="en-US"/>
        </w:rPr>
      </w:pPr>
      <w:r w:rsidRPr="00D843DB">
        <w:rPr>
          <w:rFonts w:ascii="Times New Roman" w:hAnsi="Times New Roman"/>
          <w:b/>
          <w:sz w:val="28"/>
          <w:szCs w:val="28"/>
          <w:lang w:val="en-US"/>
        </w:rPr>
        <w:t xml:space="preserve">Figure </w:t>
      </w:r>
      <w:r w:rsidR="007F4769">
        <w:rPr>
          <w:rFonts w:ascii="Times New Roman" w:hAnsi="Times New Roman"/>
          <w:b/>
          <w:sz w:val="28"/>
          <w:szCs w:val="28"/>
          <w:lang w:val="en-US"/>
        </w:rPr>
        <w:t>3.4</w:t>
      </w:r>
      <w:r w:rsidRPr="00D843DB">
        <w:rPr>
          <w:rFonts w:ascii="Times New Roman" w:hAnsi="Times New Roman"/>
          <w:b/>
          <w:sz w:val="28"/>
          <w:szCs w:val="28"/>
          <w:lang w:val="en-US"/>
        </w:rPr>
        <w:t xml:space="preserve"> Large bubble in the pipe (</w:t>
      </w:r>
      <w:r w:rsidR="007F4769">
        <w:rPr>
          <w:rFonts w:ascii="Times New Roman" w:hAnsi="Times New Roman"/>
          <w:b/>
          <w:sz w:val="28"/>
          <w:szCs w:val="28"/>
          <w:lang w:val="en-US"/>
        </w:rPr>
        <w:t>“Dumitescu</w:t>
      </w:r>
      <w:r>
        <w:rPr>
          <w:rFonts w:ascii="Times New Roman" w:hAnsi="Times New Roman"/>
          <w:b/>
          <w:sz w:val="28"/>
          <w:szCs w:val="28"/>
          <w:lang w:val="en-US"/>
        </w:rPr>
        <w:t xml:space="preserve"> /</w:t>
      </w:r>
      <w:r w:rsidRPr="00D843DB">
        <w:rPr>
          <w:rFonts w:ascii="Times New Roman" w:hAnsi="Times New Roman"/>
          <w:b/>
          <w:sz w:val="28"/>
          <w:szCs w:val="28"/>
          <w:lang w:val="en-US"/>
        </w:rPr>
        <w:t>Taylor bubble")</w:t>
      </w:r>
    </w:p>
    <w:p w:rsidR="00EC18C9" w:rsidRPr="00D843DB" w:rsidRDefault="00EC18C9" w:rsidP="00EC18C9">
      <w:pPr>
        <w:spacing w:after="0" w:line="240" w:lineRule="auto"/>
        <w:rPr>
          <w:rFonts w:ascii="Times New Roman" w:hAnsi="Times New Roman"/>
          <w:sz w:val="24"/>
          <w:szCs w:val="24"/>
          <w:lang w:val="en-US"/>
        </w:rPr>
      </w:pPr>
    </w:p>
    <w:p w:rsidR="00EC18C9" w:rsidRPr="00D843DB" w:rsidRDefault="00EC18C9" w:rsidP="00EC18C9">
      <w:pPr>
        <w:rPr>
          <w:lang w:val="en-US"/>
        </w:rPr>
      </w:pPr>
      <w:r w:rsidRPr="00D843DB">
        <w:rPr>
          <w:lang w:val="en-US"/>
        </w:rPr>
        <w:tab/>
      </w:r>
      <w:r w:rsidRPr="00D843DB">
        <w:rPr>
          <w:position w:val="-34"/>
          <w:lang w:val="nb-NO"/>
        </w:rPr>
        <w:object w:dxaOrig="2500" w:dyaOrig="820">
          <v:shape id="_x0000_i1032" type="#_x0000_t75" style="width:125.15pt;height:40.7pt" o:ole="">
            <v:imagedata r:id="rId24" o:title=""/>
          </v:shape>
          <o:OLEObject Type="Embed" ProgID="Equation.3" ShapeID="_x0000_i1032" DrawAspect="Content" ObjectID="_1674292659" r:id="rId25"/>
        </w:object>
      </w:r>
      <w:r w:rsidRPr="00D843DB">
        <w:rPr>
          <w:lang w:val="en-US"/>
        </w:rPr>
        <w:tab/>
      </w:r>
      <w:r w:rsidRPr="00D843DB">
        <w:rPr>
          <w:lang w:val="en-US"/>
        </w:rPr>
        <w:tab/>
      </w:r>
      <w:r w:rsidRPr="00D843DB">
        <w:rPr>
          <w:lang w:val="en-US"/>
        </w:rPr>
        <w:tab/>
      </w:r>
      <w:r w:rsidRPr="00D843DB">
        <w:rPr>
          <w:lang w:val="en-US"/>
        </w:rPr>
        <w:tab/>
      </w:r>
      <w:r w:rsidRPr="00D843DB">
        <w:rPr>
          <w:lang w:val="en-US"/>
        </w:rPr>
        <w:tab/>
      </w:r>
      <w:r w:rsidRPr="00D843DB">
        <w:rPr>
          <w:lang w:val="en-US"/>
        </w:rPr>
        <w:tab/>
      </w:r>
      <w:r w:rsidRPr="00D843DB">
        <w:rPr>
          <w:lang w:val="en-US"/>
        </w:rPr>
        <w:tab/>
        <w:t>(</w:t>
      </w:r>
      <w:r w:rsidR="007F4769">
        <w:rPr>
          <w:lang w:val="en-US"/>
        </w:rPr>
        <w:t>3</w:t>
      </w:r>
      <w:r w:rsidRPr="00D843DB">
        <w:rPr>
          <w:lang w:val="en-US"/>
        </w:rPr>
        <w:t>-6)</w:t>
      </w:r>
    </w:p>
    <w:p w:rsidR="00EC18C9" w:rsidRPr="007F4769" w:rsidRDefault="00EC18C9" w:rsidP="00EC18C9">
      <w:pPr>
        <w:spacing w:after="0" w:line="240" w:lineRule="auto"/>
        <w:rPr>
          <w:rFonts w:asciiTheme="minorHAnsi" w:hAnsiTheme="minorHAnsi" w:cstheme="minorHAnsi"/>
          <w:lang w:val="en-US"/>
        </w:rPr>
      </w:pPr>
      <w:r w:rsidRPr="007F4769">
        <w:rPr>
          <w:rFonts w:asciiTheme="minorHAnsi" w:hAnsiTheme="minorHAnsi" w:cstheme="minorHAnsi"/>
          <w:i/>
          <w:lang w:val="en-US"/>
        </w:rPr>
        <w:lastRenderedPageBreak/>
        <w:t>v</w:t>
      </w:r>
      <w:r w:rsidRPr="007F4769">
        <w:rPr>
          <w:rFonts w:asciiTheme="minorHAnsi" w:hAnsiTheme="minorHAnsi" w:cstheme="minorHAnsi"/>
          <w:i/>
          <w:vertAlign w:val="subscript"/>
          <w:lang w:val="en-US"/>
        </w:rPr>
        <w:t>D</w:t>
      </w:r>
      <w:r w:rsidRPr="007F4769">
        <w:rPr>
          <w:rFonts w:asciiTheme="minorHAnsi" w:hAnsiTheme="minorHAnsi" w:cstheme="minorHAnsi"/>
          <w:lang w:val="en-US"/>
        </w:rPr>
        <w:t xml:space="preserve">: rise velocity of large bubbles in the vertical pipe </w:t>
      </w:r>
      <w:r w:rsidRPr="007F4769">
        <w:rPr>
          <w:rFonts w:asciiTheme="minorHAnsi" w:hAnsiTheme="minorHAnsi" w:cstheme="minorHAnsi"/>
          <w:lang w:val="en-US"/>
        </w:rPr>
        <w:br/>
        <w:t>D  :  inner diameter of pipe</w:t>
      </w:r>
    </w:p>
    <w:p w:rsidR="00EC18C9" w:rsidRPr="007F4769" w:rsidRDefault="00EC18C9" w:rsidP="00EC18C9">
      <w:pPr>
        <w:spacing w:after="0" w:line="240" w:lineRule="auto"/>
        <w:rPr>
          <w:rFonts w:asciiTheme="minorHAnsi" w:hAnsiTheme="minorHAnsi" w:cstheme="minorHAnsi"/>
          <w:sz w:val="24"/>
          <w:szCs w:val="24"/>
          <w:lang w:val="en-US"/>
        </w:rPr>
      </w:pPr>
    </w:p>
    <w:p w:rsidR="00EC18C9" w:rsidRPr="007F4769" w:rsidRDefault="00EC18C9" w:rsidP="00EC18C9">
      <w:pPr>
        <w:rPr>
          <w:rFonts w:asciiTheme="minorHAnsi" w:hAnsiTheme="minorHAnsi" w:cstheme="minorHAnsi"/>
          <w:lang w:val="en-US"/>
        </w:rPr>
      </w:pPr>
      <w:r w:rsidRPr="007F4769">
        <w:rPr>
          <w:rFonts w:asciiTheme="minorHAnsi" w:hAnsiTheme="minorHAnsi" w:cstheme="minorHAnsi"/>
          <w:lang w:val="en-US"/>
        </w:rPr>
        <w:t>The sinking liquid film will mix with gas bubbles in boom, as illustrated above. By comparing (</w:t>
      </w:r>
      <w:r w:rsidR="007F4769" w:rsidRPr="007F4769">
        <w:rPr>
          <w:rFonts w:asciiTheme="minorHAnsi" w:hAnsiTheme="minorHAnsi" w:cstheme="minorHAnsi"/>
          <w:lang w:val="en-US"/>
        </w:rPr>
        <w:t>3</w:t>
      </w:r>
      <w:r w:rsidRPr="007F4769">
        <w:rPr>
          <w:rFonts w:asciiTheme="minorHAnsi" w:hAnsiTheme="minorHAnsi" w:cstheme="minorHAnsi"/>
          <w:lang w:val="en-US"/>
        </w:rPr>
        <w:t>-5) and (</w:t>
      </w:r>
      <w:r w:rsidR="007F4769" w:rsidRPr="007F4769">
        <w:rPr>
          <w:rFonts w:asciiTheme="minorHAnsi" w:hAnsiTheme="minorHAnsi" w:cstheme="minorHAnsi"/>
          <w:lang w:val="en-US"/>
        </w:rPr>
        <w:t>3</w:t>
      </w:r>
      <w:r w:rsidRPr="007F4769">
        <w:rPr>
          <w:rFonts w:asciiTheme="minorHAnsi" w:hAnsiTheme="minorHAnsi" w:cstheme="minorHAnsi"/>
          <w:lang w:val="en-US"/>
        </w:rPr>
        <w:t xml:space="preserve">-6), we find that small air bubbles rise faster than the large ones if </w:t>
      </w:r>
      <w:r w:rsidRPr="007F4769">
        <w:rPr>
          <w:rFonts w:asciiTheme="minorHAnsi" w:hAnsiTheme="minorHAnsi" w:cstheme="minorHAnsi"/>
        </w:rPr>
        <w:t>pipe diameters</w:t>
      </w:r>
      <w:r w:rsidRPr="007F4769">
        <w:rPr>
          <w:rFonts w:asciiTheme="minorHAnsi" w:hAnsiTheme="minorHAnsi" w:cstheme="minorHAnsi"/>
          <w:lang w:val="en-US"/>
        </w:rPr>
        <w:t xml:space="preserve"> are less than 50 mm. This means that the small bubbles in the small pipe will have the tendency to collide and coalesce with large bubbles. While in large pipes, small bubbles that separate from the end of a larger one will trail behind. Based on this, it has been argued that Dumistrecsu bubbles are not stable when the pipe diameter is greater than 50 millimeters.</w:t>
      </w:r>
    </w:p>
    <w:p w:rsidR="00EC18C9" w:rsidRPr="007F4769" w:rsidRDefault="00EC18C9" w:rsidP="00EC18C9">
      <w:pPr>
        <w:rPr>
          <w:rFonts w:asciiTheme="minorHAnsi" w:hAnsiTheme="minorHAnsi" w:cstheme="minorHAnsi"/>
          <w:i/>
          <w:lang w:val="en-US"/>
        </w:rPr>
      </w:pPr>
      <w:r w:rsidRPr="007F4769">
        <w:rPr>
          <w:rFonts w:asciiTheme="minorHAnsi" w:hAnsiTheme="minorHAnsi" w:cstheme="minorHAnsi"/>
          <w:lang w:val="en-US"/>
        </w:rPr>
        <w:br/>
        <w:t>Zukoski / 1</w:t>
      </w:r>
      <w:r w:rsidR="007F4769" w:rsidRPr="007F4769">
        <w:rPr>
          <w:rFonts w:asciiTheme="minorHAnsi" w:hAnsiTheme="minorHAnsi" w:cstheme="minorHAnsi"/>
          <w:lang w:val="en-US"/>
        </w:rPr>
        <w:t>9</w:t>
      </w:r>
      <w:r w:rsidRPr="007F4769">
        <w:rPr>
          <w:rFonts w:asciiTheme="minorHAnsi" w:hAnsiTheme="minorHAnsi" w:cstheme="minorHAnsi"/>
          <w:lang w:val="en-US"/>
        </w:rPr>
        <w:t>66 / explored the rising velocity of the large bubbles for different surface tensions, viscosity and pipe inclinations. Surface tension appeared to have some effect on small pipe diameters. The effect of viscosity attributed to the Reynolds Number defined by</w:t>
      </w:r>
      <w:r w:rsidRPr="00D843DB">
        <w:rPr>
          <w:rFonts w:ascii="Times New Roman" w:hAnsi="Times New Roman"/>
          <w:sz w:val="24"/>
          <w:szCs w:val="24"/>
          <w:lang w:val="en-US"/>
        </w:rPr>
        <w:t xml:space="preserve"> </w:t>
      </w:r>
      <w:r w:rsidRPr="007F4769">
        <w:rPr>
          <w:rFonts w:asciiTheme="minorHAnsi" w:hAnsiTheme="minorHAnsi" w:cstheme="minorHAnsi"/>
          <w:lang w:val="en-US"/>
        </w:rPr>
        <w:t xml:space="preserve">fluid density, </w:t>
      </w:r>
      <w:r w:rsidRPr="007F4769">
        <w:rPr>
          <w:rFonts w:asciiTheme="minorHAnsi" w:hAnsiTheme="minorHAnsi" w:cstheme="minorHAnsi"/>
        </w:rPr>
        <w:t>liquid viscosity</w:t>
      </w:r>
      <w:r w:rsidRPr="007F4769">
        <w:rPr>
          <w:rFonts w:asciiTheme="minorHAnsi" w:hAnsiTheme="minorHAnsi" w:cstheme="minorHAnsi"/>
          <w:lang w:val="en-US"/>
        </w:rPr>
        <w:t xml:space="preserve"> and the rising viscosity of the bubble:</w:t>
      </w:r>
      <w:r w:rsidRPr="00D843DB">
        <w:rPr>
          <w:rFonts w:ascii="Times New Roman" w:hAnsi="Times New Roman"/>
          <w:i/>
          <w:lang w:val="en-US"/>
        </w:rPr>
        <w:t xml:space="preserve"> </w:t>
      </w:r>
      <w:r w:rsidRPr="00D843DB">
        <w:rPr>
          <w:i/>
          <w:lang w:val="en-US"/>
        </w:rPr>
        <w:t xml:space="preserve">Re = </w:t>
      </w:r>
      <w:r w:rsidRPr="00D843DB">
        <w:rPr>
          <w:rFonts w:ascii="Symbol" w:hAnsi="Symbol"/>
          <w:i/>
          <w:lang w:val="nb-NO"/>
        </w:rPr>
        <w:t></w:t>
      </w:r>
      <w:r w:rsidRPr="00D843DB">
        <w:rPr>
          <w:rFonts w:ascii="Symbol" w:hAnsi="Symbol"/>
          <w:i/>
          <w:lang w:val="nb-NO"/>
        </w:rPr>
        <w:t></w:t>
      </w:r>
      <w:r w:rsidRPr="00D843DB">
        <w:rPr>
          <w:i/>
          <w:lang w:val="en-US"/>
        </w:rPr>
        <w:t>v</w:t>
      </w:r>
      <w:r w:rsidRPr="00D843DB">
        <w:rPr>
          <w:i/>
          <w:vertAlign w:val="subscript"/>
          <w:lang w:val="en-US"/>
        </w:rPr>
        <w:t xml:space="preserve">D </w:t>
      </w:r>
      <w:r w:rsidRPr="00D843DB">
        <w:rPr>
          <w:i/>
          <w:lang w:val="en-US"/>
        </w:rPr>
        <w:t>D/</w:t>
      </w:r>
      <w:r w:rsidRPr="00D843DB">
        <w:rPr>
          <w:rFonts w:ascii="Symbol" w:hAnsi="Symbol"/>
          <w:i/>
          <w:lang w:val="nb-NO"/>
        </w:rPr>
        <w:t></w:t>
      </w:r>
      <w:r>
        <w:rPr>
          <w:rFonts w:ascii="Times New Roman" w:hAnsi="Times New Roman"/>
          <w:i/>
          <w:lang w:val="en-US"/>
        </w:rPr>
        <w:t xml:space="preserve">. </w:t>
      </w:r>
      <w:r w:rsidRPr="007F4769">
        <w:rPr>
          <w:rFonts w:asciiTheme="minorHAnsi" w:hAnsiTheme="minorHAnsi" w:cstheme="minorHAnsi"/>
          <w:lang w:val="en-US"/>
        </w:rPr>
        <w:t>Viscosity had little significance for Reynolds Number above 20. Zukoski found that the bubble velosity reach a maximum at pipe slope around 35</w:t>
      </w:r>
      <w:r w:rsidRPr="007F4769">
        <w:rPr>
          <w:rFonts w:asciiTheme="minorHAnsi" w:hAnsiTheme="minorHAnsi" w:cstheme="minorHAnsi"/>
          <w:vertAlign w:val="superscript"/>
          <w:lang w:val="en-US"/>
        </w:rPr>
        <w:t>o</w:t>
      </w:r>
      <w:r w:rsidRPr="007F4769">
        <w:rPr>
          <w:rFonts w:asciiTheme="minorHAnsi" w:hAnsiTheme="minorHAnsi" w:cstheme="minorHAnsi"/>
          <w:lang w:val="en-US"/>
        </w:rPr>
        <w:t xml:space="preserve"> compare to the horizon (inclination 55</w:t>
      </w:r>
      <w:r w:rsidRPr="007F4769">
        <w:rPr>
          <w:rFonts w:asciiTheme="minorHAnsi" w:hAnsiTheme="minorHAnsi" w:cstheme="minorHAnsi"/>
          <w:vertAlign w:val="superscript"/>
          <w:lang w:val="en-US"/>
        </w:rPr>
        <w:t>o</w:t>
      </w:r>
      <w:r w:rsidRPr="007F4769">
        <w:rPr>
          <w:rFonts w:asciiTheme="minorHAnsi" w:hAnsiTheme="minorHAnsi" w:cstheme="minorHAnsi"/>
          <w:lang w:val="en-US"/>
        </w:rPr>
        <w:t>)</w:t>
      </w:r>
      <w:r w:rsidRPr="007F4769">
        <w:rPr>
          <w:rFonts w:asciiTheme="minorHAnsi" w:hAnsiTheme="minorHAnsi" w:cstheme="minorHAnsi"/>
          <w:lang w:val="en-US"/>
        </w:rPr>
        <w:br/>
      </w:r>
      <w:r>
        <w:rPr>
          <w:rFonts w:ascii="Times New Roman" w:hAnsi="Times New Roman"/>
          <w:sz w:val="24"/>
          <w:szCs w:val="24"/>
          <w:lang w:val="en-US"/>
        </w:rPr>
        <w:br/>
      </w:r>
      <w:r w:rsidRPr="007F4769">
        <w:rPr>
          <w:rFonts w:asciiTheme="minorHAnsi" w:hAnsiTheme="minorHAnsi" w:cstheme="minorHAnsi"/>
          <w:lang w:val="en-US"/>
        </w:rPr>
        <w:t xml:space="preserve">Rise velocity for large oil accumulations in inclined pipe filled with water has been experimentally found to be in reasonable compliance with Zukoski’s results. In the vertical well, oil was found to disperse. </w:t>
      </w:r>
      <w:r w:rsidRPr="007F4769">
        <w:rPr>
          <w:rFonts w:asciiTheme="minorHAnsi" w:hAnsiTheme="minorHAnsi" w:cstheme="minorHAnsi"/>
          <w:lang w:val="en-US"/>
        </w:rPr>
        <w:br/>
      </w:r>
      <w:r w:rsidRPr="00D843DB">
        <w:rPr>
          <w:rFonts w:ascii="Times New Roman" w:hAnsi="Times New Roman"/>
          <w:sz w:val="24"/>
          <w:szCs w:val="24"/>
          <w:lang w:val="en-US"/>
        </w:rPr>
        <w:br/>
      </w:r>
      <w:r w:rsidRPr="00D843DB">
        <w:rPr>
          <w:rFonts w:ascii="Times New Roman" w:hAnsi="Times New Roman"/>
          <w:sz w:val="24"/>
          <w:szCs w:val="24"/>
          <w:lang w:val="en-US"/>
        </w:rPr>
        <w:br/>
      </w:r>
      <w:r w:rsidR="0051775F">
        <w:rPr>
          <w:rFonts w:ascii="Times New Roman" w:hAnsi="Times New Roman"/>
          <w:b/>
          <w:sz w:val="28"/>
          <w:szCs w:val="28"/>
          <w:lang w:val="en-US"/>
        </w:rPr>
        <w:t>3</w:t>
      </w:r>
      <w:r w:rsidRPr="00D843DB">
        <w:rPr>
          <w:rFonts w:ascii="Times New Roman" w:hAnsi="Times New Roman"/>
          <w:b/>
          <w:sz w:val="28"/>
          <w:szCs w:val="28"/>
          <w:lang w:val="en-US"/>
        </w:rPr>
        <w:t xml:space="preserve">.1.5 Bubbles and droplets of flowing fluid </w:t>
      </w:r>
      <w:r>
        <w:rPr>
          <w:rFonts w:ascii="Times New Roman" w:hAnsi="Times New Roman"/>
          <w:sz w:val="24"/>
          <w:szCs w:val="24"/>
          <w:lang w:val="en-US"/>
        </w:rPr>
        <w:br/>
      </w:r>
      <w:r w:rsidRPr="007F4769">
        <w:rPr>
          <w:rFonts w:asciiTheme="minorHAnsi" w:hAnsiTheme="minorHAnsi" w:cstheme="minorHAnsi"/>
          <w:lang w:val="en-US"/>
        </w:rPr>
        <w:t>Turbulence forces due to flow will also break up drops and bubbles. Hinze / 1</w:t>
      </w:r>
      <w:r w:rsidR="007F4769" w:rsidRPr="007F4769">
        <w:rPr>
          <w:rFonts w:asciiTheme="minorHAnsi" w:hAnsiTheme="minorHAnsi" w:cstheme="minorHAnsi"/>
          <w:lang w:val="en-US"/>
        </w:rPr>
        <w:t>9</w:t>
      </w:r>
      <w:r w:rsidRPr="007F4769">
        <w:rPr>
          <w:rFonts w:asciiTheme="minorHAnsi" w:hAnsiTheme="minorHAnsi" w:cstheme="minorHAnsi"/>
          <w:lang w:val="en-US"/>
        </w:rPr>
        <w:t>55 / considered the relationship between the turbulent forces and surface forces as a Weber Number.</w:t>
      </w:r>
    </w:p>
    <w:p w:rsidR="00EC18C9" w:rsidRPr="007F4769" w:rsidRDefault="00EC18C9" w:rsidP="00EC18C9">
      <w:pPr>
        <w:rPr>
          <w:rFonts w:asciiTheme="minorHAnsi" w:hAnsiTheme="minorHAnsi" w:cstheme="minorHAnsi"/>
          <w:lang w:val="en-US"/>
        </w:rPr>
      </w:pPr>
      <w:r w:rsidRPr="007F4769">
        <w:rPr>
          <w:rFonts w:asciiTheme="minorHAnsi" w:hAnsiTheme="minorHAnsi" w:cstheme="minorHAnsi"/>
          <w:position w:val="-24"/>
          <w:lang w:val="en-US"/>
        </w:rPr>
        <w:tab/>
      </w:r>
      <w:r w:rsidRPr="007F4769">
        <w:rPr>
          <w:rFonts w:asciiTheme="minorHAnsi" w:hAnsiTheme="minorHAnsi" w:cstheme="minorHAnsi"/>
          <w:position w:val="-24"/>
          <w:lang w:val="nb-NO"/>
        </w:rPr>
        <w:object w:dxaOrig="1280" w:dyaOrig="720">
          <v:shape id="_x0000_i1033" type="#_x0000_t75" style="width:62.95pt;height:36.2pt" o:ole="">
            <v:imagedata r:id="rId26" o:title=""/>
          </v:shape>
          <o:OLEObject Type="Embed" ProgID="Equation.3" ShapeID="_x0000_i1033" DrawAspect="Content" ObjectID="_1674292660" r:id="rId27"/>
        </w:object>
      </w:r>
      <w:r w:rsidRPr="007F4769">
        <w:rPr>
          <w:rFonts w:asciiTheme="minorHAnsi" w:hAnsiTheme="minorHAnsi" w:cstheme="minorHAnsi"/>
          <w:lang w:val="en-US"/>
        </w:rPr>
        <w:t xml:space="preserve">  </w:t>
      </w:r>
      <w:r w:rsidRPr="007F4769">
        <w:rPr>
          <w:rFonts w:asciiTheme="minorHAnsi" w:hAnsiTheme="minorHAnsi" w:cstheme="minorHAnsi"/>
          <w:lang w:val="en-US"/>
        </w:rPr>
        <w:tab/>
      </w:r>
      <w:r w:rsidRPr="007F4769">
        <w:rPr>
          <w:rFonts w:asciiTheme="minorHAnsi" w:hAnsiTheme="minorHAnsi" w:cstheme="minorHAnsi"/>
          <w:lang w:val="en-US"/>
        </w:rPr>
        <w:tab/>
      </w:r>
      <w:r w:rsidRPr="007F4769">
        <w:rPr>
          <w:rFonts w:asciiTheme="minorHAnsi" w:hAnsiTheme="minorHAnsi" w:cstheme="minorHAnsi"/>
          <w:lang w:val="en-US"/>
        </w:rPr>
        <w:tab/>
      </w:r>
      <w:r w:rsidRPr="007F4769">
        <w:rPr>
          <w:rFonts w:asciiTheme="minorHAnsi" w:hAnsiTheme="minorHAnsi" w:cstheme="minorHAnsi"/>
          <w:lang w:val="en-US"/>
        </w:rPr>
        <w:tab/>
      </w:r>
      <w:r w:rsidRPr="007F4769">
        <w:rPr>
          <w:rFonts w:asciiTheme="minorHAnsi" w:hAnsiTheme="minorHAnsi" w:cstheme="minorHAnsi"/>
          <w:lang w:val="en-US"/>
        </w:rPr>
        <w:tab/>
      </w:r>
      <w:r w:rsidRPr="007F4769">
        <w:rPr>
          <w:rFonts w:asciiTheme="minorHAnsi" w:hAnsiTheme="minorHAnsi" w:cstheme="minorHAnsi"/>
          <w:lang w:val="en-US"/>
        </w:rPr>
        <w:tab/>
      </w:r>
      <w:r w:rsidRPr="007F4769">
        <w:rPr>
          <w:rFonts w:asciiTheme="minorHAnsi" w:hAnsiTheme="minorHAnsi" w:cstheme="minorHAnsi"/>
          <w:lang w:val="en-US"/>
        </w:rPr>
        <w:tab/>
      </w:r>
      <w:r w:rsidRPr="007F4769">
        <w:rPr>
          <w:rFonts w:asciiTheme="minorHAnsi" w:hAnsiTheme="minorHAnsi" w:cstheme="minorHAnsi"/>
          <w:lang w:val="en-US"/>
        </w:rPr>
        <w:tab/>
      </w:r>
      <w:r w:rsidRPr="007F4769">
        <w:rPr>
          <w:rFonts w:asciiTheme="minorHAnsi" w:hAnsiTheme="minorHAnsi" w:cstheme="minorHAnsi"/>
          <w:lang w:val="en-US"/>
        </w:rPr>
        <w:tab/>
        <w:t>(</w:t>
      </w:r>
      <w:r w:rsidR="0051775F" w:rsidRPr="007F4769">
        <w:rPr>
          <w:rFonts w:asciiTheme="minorHAnsi" w:hAnsiTheme="minorHAnsi" w:cstheme="minorHAnsi"/>
          <w:lang w:val="en-US"/>
        </w:rPr>
        <w:t>3</w:t>
      </w:r>
      <w:r w:rsidRPr="007F4769">
        <w:rPr>
          <w:rFonts w:asciiTheme="minorHAnsi" w:hAnsiTheme="minorHAnsi" w:cstheme="minorHAnsi"/>
          <w:lang w:val="en-US"/>
        </w:rPr>
        <w:t>-7)</w:t>
      </w:r>
    </w:p>
    <w:p w:rsidR="00EC18C9" w:rsidRPr="007F4769" w:rsidRDefault="00EC18C9" w:rsidP="00EC18C9">
      <w:pPr>
        <w:rPr>
          <w:rFonts w:asciiTheme="minorHAnsi" w:hAnsiTheme="minorHAnsi" w:cstheme="minorHAnsi"/>
          <w:lang w:val="en-US"/>
        </w:rPr>
      </w:pPr>
      <w:r w:rsidRPr="007F4769">
        <w:rPr>
          <w:rFonts w:asciiTheme="minorHAnsi" w:hAnsiTheme="minorHAnsi" w:cstheme="minorHAnsi"/>
          <w:lang w:val="en-US"/>
        </w:rPr>
        <w:t xml:space="preserve">Break up forces are due turbulent velocity fluctuation: </w:t>
      </w:r>
      <w:r w:rsidRPr="007F4769">
        <w:rPr>
          <w:rFonts w:asciiTheme="minorHAnsi" w:hAnsiTheme="minorHAnsi" w:cstheme="minorHAnsi"/>
          <w:position w:val="-6"/>
          <w:lang w:val="nb-NO"/>
        </w:rPr>
        <w:object w:dxaOrig="300" w:dyaOrig="380">
          <v:shape id="_x0000_i1034" type="#_x0000_t75" style="width:15.1pt;height:18.85pt" o:ole="">
            <v:imagedata r:id="rId28" o:title=""/>
          </v:shape>
          <o:OLEObject Type="Embed" ProgID="Equation.3" ShapeID="_x0000_i1034" DrawAspect="Content" ObjectID="_1674292661" r:id="rId29"/>
        </w:object>
      </w:r>
      <w:r w:rsidRPr="007F4769">
        <w:rPr>
          <w:rFonts w:asciiTheme="minorHAnsi" w:hAnsiTheme="minorHAnsi" w:cstheme="minorHAnsi"/>
          <w:lang w:val="en-US"/>
        </w:rPr>
        <w:t xml:space="preserve"> This can be relatioed to energy dissipation</w:t>
      </w:r>
    </w:p>
    <w:p w:rsidR="00EC18C9" w:rsidRPr="00D843DB" w:rsidRDefault="00EC18C9" w:rsidP="00EC18C9">
      <w:pPr>
        <w:rPr>
          <w:lang w:val="en-US"/>
        </w:rPr>
      </w:pPr>
      <w:r>
        <w:rPr>
          <w:position w:val="-10"/>
          <w:lang w:val="en-US"/>
        </w:rPr>
        <w:tab/>
      </w:r>
      <w:r w:rsidRPr="00D843DB">
        <w:rPr>
          <w:position w:val="-10"/>
          <w:lang w:val="nb-NO"/>
        </w:rPr>
        <w:object w:dxaOrig="1320" w:dyaOrig="420">
          <v:shape id="_x0000_i1035" type="#_x0000_t75" style="width:65.95pt;height:21.1pt" o:ole="">
            <v:imagedata r:id="rId30" o:title=""/>
          </v:shape>
          <o:OLEObject Type="Embed" ProgID="Equation.3" ShapeID="_x0000_i1035" DrawAspect="Content" ObjectID="_1674292662" r:id="rId31"/>
        </w:object>
      </w:r>
      <w:r w:rsidRPr="00D843DB">
        <w:rPr>
          <w:lang w:val="en-US"/>
        </w:rPr>
        <w:t xml:space="preserve">  </w:t>
      </w:r>
      <w:r w:rsidRPr="00D843DB">
        <w:rPr>
          <w:lang w:val="en-US"/>
        </w:rPr>
        <w:tab/>
      </w:r>
      <w:r w:rsidRPr="00D843DB">
        <w:rPr>
          <w:lang w:val="en-US"/>
        </w:rPr>
        <w:tab/>
      </w:r>
      <w:r w:rsidRPr="00D843DB">
        <w:rPr>
          <w:lang w:val="en-US"/>
        </w:rPr>
        <w:tab/>
      </w:r>
      <w:r w:rsidRPr="00D843DB">
        <w:rPr>
          <w:lang w:val="en-US"/>
        </w:rPr>
        <w:tab/>
      </w:r>
      <w:r w:rsidRPr="00D843DB">
        <w:rPr>
          <w:lang w:val="en-US"/>
        </w:rPr>
        <w:tab/>
      </w:r>
      <w:r w:rsidRPr="00D843DB">
        <w:rPr>
          <w:lang w:val="en-US"/>
        </w:rPr>
        <w:tab/>
      </w:r>
      <w:r w:rsidRPr="00D843DB">
        <w:rPr>
          <w:lang w:val="en-US"/>
        </w:rPr>
        <w:tab/>
      </w:r>
      <w:r w:rsidRPr="00D843DB">
        <w:rPr>
          <w:lang w:val="en-US"/>
        </w:rPr>
        <w:tab/>
        <w:t>(</w:t>
      </w:r>
      <w:r w:rsidR="0051775F">
        <w:rPr>
          <w:lang w:val="en-US"/>
        </w:rPr>
        <w:t>3</w:t>
      </w:r>
      <w:r w:rsidRPr="00D843DB">
        <w:rPr>
          <w:lang w:val="en-US"/>
        </w:rPr>
        <w:t>-8)</w:t>
      </w:r>
    </w:p>
    <w:p w:rsidR="00EC18C9" w:rsidRPr="00D843DB" w:rsidRDefault="00EC18C9" w:rsidP="00EC18C9">
      <w:pPr>
        <w:spacing w:after="0" w:line="240" w:lineRule="auto"/>
        <w:rPr>
          <w:rFonts w:ascii="Times New Roman" w:hAnsi="Times New Roman"/>
          <w:sz w:val="24"/>
          <w:szCs w:val="24"/>
          <w:lang w:val="en-US"/>
        </w:rPr>
      </w:pPr>
      <w:r w:rsidRPr="00D843DB">
        <w:rPr>
          <w:rFonts w:ascii="Times New Roman" w:hAnsi="Times New Roman"/>
          <w:sz w:val="24"/>
          <w:szCs w:val="24"/>
          <w:lang w:val="en-US"/>
        </w:rPr>
        <w:t>Energy dissip</w:t>
      </w:r>
      <w:r>
        <w:rPr>
          <w:rFonts w:ascii="Times New Roman" w:hAnsi="Times New Roman"/>
          <w:sz w:val="24"/>
          <w:szCs w:val="24"/>
          <w:lang w:val="en-US"/>
        </w:rPr>
        <w:t>ation may have different causes</w:t>
      </w:r>
      <w:r w:rsidRPr="00D843DB">
        <w:rPr>
          <w:rFonts w:ascii="Times New Roman" w:hAnsi="Times New Roman"/>
          <w:sz w:val="24"/>
          <w:szCs w:val="24"/>
          <w:lang w:val="en-US"/>
        </w:rPr>
        <w:t>: the flow through nozzle, mechanical stirring, wall friction, pumping. For flow in the pipe energy dissipation</w:t>
      </w:r>
      <w:r>
        <w:rPr>
          <w:rFonts w:ascii="Times New Roman" w:hAnsi="Times New Roman"/>
          <w:sz w:val="24"/>
          <w:szCs w:val="24"/>
          <w:lang w:val="en-US"/>
        </w:rPr>
        <w:t xml:space="preserve"> per mass unit relates to</w:t>
      </w:r>
      <w:r w:rsidRPr="00D843DB">
        <w:rPr>
          <w:rFonts w:ascii="Times New Roman" w:hAnsi="Times New Roman"/>
          <w:sz w:val="24"/>
          <w:szCs w:val="24"/>
          <w:lang w:val="en-US"/>
        </w:rPr>
        <w:t xml:space="preserve"> friction loss</w:t>
      </w:r>
    </w:p>
    <w:p w:rsidR="00EC18C9" w:rsidRPr="00D843DB" w:rsidRDefault="00EC18C9" w:rsidP="00EC18C9">
      <w:pPr>
        <w:rPr>
          <w:lang w:val="en-US"/>
        </w:rPr>
      </w:pPr>
    </w:p>
    <w:p w:rsidR="00EC18C9" w:rsidRPr="00D843DB" w:rsidRDefault="00EC18C9" w:rsidP="00EC18C9">
      <w:pPr>
        <w:rPr>
          <w:lang w:val="en-US"/>
        </w:rPr>
      </w:pPr>
      <w:r w:rsidRPr="00D843DB">
        <w:rPr>
          <w:lang w:val="en-US"/>
        </w:rPr>
        <w:tab/>
      </w:r>
      <w:r w:rsidRPr="00D843DB">
        <w:rPr>
          <w:position w:val="-28"/>
          <w:lang w:val="nb-NO"/>
        </w:rPr>
        <w:object w:dxaOrig="2040" w:dyaOrig="660">
          <v:shape id="_x0000_i1036" type="#_x0000_t75" style="width:102.15pt;height:33.15pt" o:ole="">
            <v:imagedata r:id="rId32" o:title=""/>
          </v:shape>
          <o:OLEObject Type="Embed" ProgID="Equation.3" ShapeID="_x0000_i1036" DrawAspect="Content" ObjectID="_1674292663" r:id="rId33"/>
        </w:object>
      </w:r>
      <w:r w:rsidRPr="00D843DB">
        <w:rPr>
          <w:lang w:val="en-US"/>
        </w:rPr>
        <w:tab/>
      </w:r>
      <w:r w:rsidRPr="00D843DB">
        <w:rPr>
          <w:lang w:val="en-US"/>
        </w:rPr>
        <w:tab/>
      </w:r>
      <w:r w:rsidRPr="00D843DB">
        <w:rPr>
          <w:lang w:val="en-US"/>
        </w:rPr>
        <w:tab/>
      </w:r>
      <w:r w:rsidRPr="00D843DB">
        <w:rPr>
          <w:lang w:val="en-US"/>
        </w:rPr>
        <w:tab/>
      </w:r>
      <w:r w:rsidRPr="00D843DB">
        <w:rPr>
          <w:lang w:val="en-US"/>
        </w:rPr>
        <w:tab/>
      </w:r>
      <w:r w:rsidRPr="00D843DB">
        <w:rPr>
          <w:lang w:val="en-US"/>
        </w:rPr>
        <w:tab/>
      </w:r>
      <w:r w:rsidRPr="00D843DB">
        <w:rPr>
          <w:lang w:val="en-US"/>
        </w:rPr>
        <w:tab/>
      </w:r>
      <w:r w:rsidRPr="00D843DB">
        <w:rPr>
          <w:lang w:val="en-US"/>
        </w:rPr>
        <w:tab/>
        <w:t>(</w:t>
      </w:r>
      <w:r w:rsidR="0051775F">
        <w:rPr>
          <w:lang w:val="en-US"/>
        </w:rPr>
        <w:t>3</w:t>
      </w:r>
      <w:r w:rsidRPr="00D843DB">
        <w:rPr>
          <w:lang w:val="en-US"/>
        </w:rPr>
        <w:t>-</w:t>
      </w:r>
      <w:r w:rsidR="007F4769">
        <w:rPr>
          <w:lang w:val="en-US"/>
        </w:rPr>
        <w:t>9</w:t>
      </w:r>
      <w:r w:rsidRPr="00D843DB">
        <w:rPr>
          <w:lang w:val="en-US"/>
        </w:rPr>
        <w:t>)</w:t>
      </w:r>
    </w:p>
    <w:p w:rsidR="00EC18C9" w:rsidRPr="007F4769" w:rsidRDefault="00EC18C9" w:rsidP="00EC18C9">
      <w:pPr>
        <w:spacing w:after="0" w:line="240" w:lineRule="auto"/>
        <w:rPr>
          <w:rFonts w:asciiTheme="minorHAnsi" w:hAnsiTheme="minorHAnsi" w:cstheme="minorHAnsi"/>
          <w:lang w:val="en-US"/>
        </w:rPr>
      </w:pPr>
      <w:r w:rsidRPr="007F4769">
        <w:rPr>
          <w:rFonts w:asciiTheme="minorHAnsi" w:hAnsiTheme="minorHAnsi" w:cstheme="minorHAnsi"/>
          <w:lang w:val="en-US"/>
        </w:rPr>
        <w:t>By putting (</w:t>
      </w:r>
      <w:r w:rsidR="0051775F" w:rsidRPr="007F4769">
        <w:rPr>
          <w:rFonts w:asciiTheme="minorHAnsi" w:hAnsiTheme="minorHAnsi" w:cstheme="minorHAnsi"/>
          <w:lang w:val="en-US"/>
        </w:rPr>
        <w:t>3</w:t>
      </w:r>
      <w:r w:rsidRPr="007F4769">
        <w:rPr>
          <w:rFonts w:asciiTheme="minorHAnsi" w:hAnsiTheme="minorHAnsi" w:cstheme="minorHAnsi"/>
          <w:lang w:val="en-US"/>
        </w:rPr>
        <w:t>-8), (</w:t>
      </w:r>
      <w:r w:rsidR="0051775F" w:rsidRPr="007F4769">
        <w:rPr>
          <w:rFonts w:asciiTheme="minorHAnsi" w:hAnsiTheme="minorHAnsi" w:cstheme="minorHAnsi"/>
          <w:lang w:val="en-US"/>
        </w:rPr>
        <w:t>3</w:t>
      </w:r>
      <w:r w:rsidRPr="007F4769">
        <w:rPr>
          <w:rFonts w:asciiTheme="minorHAnsi" w:hAnsiTheme="minorHAnsi" w:cstheme="minorHAnsi"/>
          <w:lang w:val="en-US"/>
        </w:rPr>
        <w:t>-</w:t>
      </w:r>
      <w:r w:rsidR="007F4769" w:rsidRPr="007F4769">
        <w:rPr>
          <w:rFonts w:asciiTheme="minorHAnsi" w:hAnsiTheme="minorHAnsi" w:cstheme="minorHAnsi"/>
          <w:lang w:val="en-US"/>
        </w:rPr>
        <w:t>3</w:t>
      </w:r>
      <w:r w:rsidRPr="007F4769">
        <w:rPr>
          <w:rFonts w:asciiTheme="minorHAnsi" w:hAnsiTheme="minorHAnsi" w:cstheme="minorHAnsi"/>
          <w:lang w:val="en-US"/>
        </w:rPr>
        <w:t>) into the relationship between the turbulent forces and surface forces into the Weber number (</w:t>
      </w:r>
      <w:r w:rsidR="0051775F" w:rsidRPr="007F4769">
        <w:rPr>
          <w:rFonts w:asciiTheme="minorHAnsi" w:hAnsiTheme="minorHAnsi" w:cstheme="minorHAnsi"/>
          <w:lang w:val="en-US"/>
        </w:rPr>
        <w:t>3</w:t>
      </w:r>
      <w:r w:rsidRPr="007F4769">
        <w:rPr>
          <w:rFonts w:asciiTheme="minorHAnsi" w:hAnsiTheme="minorHAnsi" w:cstheme="minorHAnsi"/>
          <w:lang w:val="en-US"/>
        </w:rPr>
        <w:t>-7), we can associate the maximum droplet size to the fluid in flow conditions</w:t>
      </w:r>
    </w:p>
    <w:p w:rsidR="00EC18C9" w:rsidRPr="00D843DB" w:rsidRDefault="00EC18C9" w:rsidP="00EC18C9">
      <w:pPr>
        <w:rPr>
          <w:lang w:val="en-US"/>
        </w:rPr>
      </w:pPr>
      <w:r w:rsidRPr="00144B80">
        <w:rPr>
          <w:position w:val="-34"/>
          <w:lang w:val="en-US"/>
        </w:rPr>
        <w:tab/>
      </w:r>
      <w:r w:rsidRPr="00D843DB">
        <w:rPr>
          <w:position w:val="-34"/>
          <w:lang w:val="nb-NO"/>
        </w:rPr>
        <w:object w:dxaOrig="1820" w:dyaOrig="859">
          <v:shape id="_x0000_i1037" type="#_x0000_t75" style="width:90.1pt;height:42.95pt" o:ole="">
            <v:imagedata r:id="rId34" o:title=""/>
          </v:shape>
          <o:OLEObject Type="Embed" ProgID="Equation.3" ShapeID="_x0000_i1037" DrawAspect="Content" ObjectID="_1674292664" r:id="rId35"/>
        </w:object>
      </w:r>
      <w:r w:rsidRPr="00D843DB">
        <w:rPr>
          <w:lang w:val="en-US"/>
        </w:rPr>
        <w:t xml:space="preserve">    </w:t>
      </w:r>
      <w:r w:rsidRPr="00D843DB">
        <w:rPr>
          <w:lang w:val="en-US"/>
        </w:rPr>
        <w:tab/>
      </w:r>
      <w:r w:rsidRPr="00D843DB">
        <w:rPr>
          <w:lang w:val="en-US"/>
        </w:rPr>
        <w:tab/>
      </w:r>
      <w:r w:rsidRPr="00D843DB">
        <w:rPr>
          <w:lang w:val="en-US"/>
        </w:rPr>
        <w:tab/>
      </w:r>
      <w:r w:rsidRPr="00D843DB">
        <w:rPr>
          <w:lang w:val="en-US"/>
        </w:rPr>
        <w:tab/>
      </w:r>
      <w:r w:rsidRPr="00D843DB">
        <w:rPr>
          <w:lang w:val="en-US"/>
        </w:rPr>
        <w:tab/>
        <w:t>(</w:t>
      </w:r>
      <w:r w:rsidR="0051775F">
        <w:rPr>
          <w:lang w:val="en-US"/>
        </w:rPr>
        <w:t>3</w:t>
      </w:r>
      <w:r w:rsidRPr="00D843DB">
        <w:rPr>
          <w:lang w:val="en-US"/>
        </w:rPr>
        <w:t>-10)</w:t>
      </w:r>
    </w:p>
    <w:p w:rsidR="00EC18C9" w:rsidRPr="00D843DB" w:rsidRDefault="00EC18C9" w:rsidP="00EC18C9">
      <w:pPr>
        <w:rPr>
          <w:lang w:val="en-US"/>
        </w:rPr>
      </w:pPr>
    </w:p>
    <w:p w:rsidR="00EC18C9" w:rsidRPr="007F4769" w:rsidRDefault="00EC18C9" w:rsidP="00EC18C9">
      <w:pPr>
        <w:rPr>
          <w:rFonts w:asciiTheme="minorHAnsi" w:hAnsiTheme="minorHAnsi" w:cstheme="minorHAnsi"/>
          <w:lang w:val="en-US"/>
        </w:rPr>
      </w:pPr>
      <w:r w:rsidRPr="007F4769">
        <w:rPr>
          <w:rFonts w:asciiTheme="minorHAnsi" w:hAnsiTheme="minorHAnsi" w:cstheme="minorHAnsi"/>
          <w:lang w:val="en-US"/>
        </w:rPr>
        <w:t>The dimensionless constant relates to the critical Weber number of (</w:t>
      </w:r>
      <w:r w:rsidR="0051775F" w:rsidRPr="007F4769">
        <w:rPr>
          <w:rFonts w:asciiTheme="minorHAnsi" w:hAnsiTheme="minorHAnsi" w:cstheme="minorHAnsi"/>
          <w:lang w:val="en-US"/>
        </w:rPr>
        <w:t>3</w:t>
      </w:r>
      <w:r w:rsidRPr="007F4769">
        <w:rPr>
          <w:rFonts w:asciiTheme="minorHAnsi" w:hAnsiTheme="minorHAnsi" w:cstheme="minorHAnsi"/>
          <w:lang w:val="en-US"/>
        </w:rPr>
        <w:t xml:space="preserve">-7): </w:t>
      </w:r>
      <w:r w:rsidRPr="007F4769">
        <w:rPr>
          <w:rFonts w:asciiTheme="minorHAnsi" w:hAnsiTheme="minorHAnsi" w:cstheme="minorHAnsi"/>
          <w:position w:val="-10"/>
          <w:lang w:val="nb-NO"/>
        </w:rPr>
        <w:object w:dxaOrig="1180" w:dyaOrig="480">
          <v:shape id="_x0000_i1038" type="#_x0000_t75" style="width:59.2pt;height:23.75pt" o:ole="">
            <v:imagedata r:id="rId36" o:title=""/>
          </v:shape>
          <o:OLEObject Type="Embed" ProgID="Equation.3" ShapeID="_x0000_i1038" DrawAspect="Content" ObjectID="_1674292665" r:id="rId37"/>
        </w:object>
      </w:r>
      <w:r w:rsidRPr="007F4769">
        <w:rPr>
          <w:rFonts w:asciiTheme="minorHAnsi" w:hAnsiTheme="minorHAnsi" w:cstheme="minorHAnsi"/>
          <w:lang w:val="en-US"/>
        </w:rPr>
        <w:t>. Experimentally the constant has been determined as</w:t>
      </w:r>
    </w:p>
    <w:p w:rsidR="00EC18C9" w:rsidRPr="007F4769" w:rsidRDefault="00EC18C9" w:rsidP="00EC18C9">
      <w:pPr>
        <w:rPr>
          <w:rFonts w:asciiTheme="minorHAnsi" w:hAnsiTheme="minorHAnsi" w:cstheme="minorHAnsi"/>
          <w:lang w:val="en-US"/>
        </w:rPr>
      </w:pPr>
      <w:r w:rsidRPr="007F4769">
        <w:rPr>
          <w:rFonts w:asciiTheme="minorHAnsi" w:hAnsiTheme="minorHAnsi" w:cstheme="minorHAnsi"/>
          <w:lang w:val="en-US"/>
        </w:rPr>
        <w:tab/>
      </w:r>
      <w:r w:rsidRPr="007F4769">
        <w:rPr>
          <w:rFonts w:asciiTheme="minorHAnsi" w:hAnsiTheme="minorHAnsi" w:cstheme="minorHAnsi"/>
          <w:lang w:val="en-US"/>
        </w:rPr>
        <w:tab/>
      </w:r>
      <w:r w:rsidRPr="007F4769">
        <w:rPr>
          <w:rFonts w:asciiTheme="minorHAnsi" w:hAnsiTheme="minorHAnsi" w:cstheme="minorHAnsi"/>
          <w:lang w:val="en-US"/>
        </w:rPr>
        <w:tab/>
        <w:t xml:space="preserve"> </w:t>
      </w:r>
      <w:r w:rsidRPr="007F4769">
        <w:rPr>
          <w:rFonts w:asciiTheme="minorHAnsi" w:hAnsiTheme="minorHAnsi" w:cstheme="minorHAnsi"/>
          <w:i/>
          <w:lang w:val="en-US"/>
        </w:rPr>
        <w:t>C =0.725</w:t>
      </w:r>
      <w:r w:rsidRPr="007F4769">
        <w:rPr>
          <w:rFonts w:asciiTheme="minorHAnsi" w:hAnsiTheme="minorHAnsi" w:cstheme="minorHAnsi"/>
          <w:lang w:val="en-US"/>
        </w:rPr>
        <w:t>.</w:t>
      </w:r>
    </w:p>
    <w:p w:rsidR="00EC18C9" w:rsidRPr="006E7816" w:rsidRDefault="00EC18C9" w:rsidP="00EC18C9">
      <w:pPr>
        <w:rPr>
          <w:rFonts w:ascii="Times New Roman" w:hAnsi="Times New Roman"/>
          <w:sz w:val="24"/>
          <w:szCs w:val="24"/>
          <w:lang w:val="en-US"/>
        </w:rPr>
      </w:pPr>
      <w:r w:rsidRPr="007F4769">
        <w:rPr>
          <w:rFonts w:asciiTheme="minorHAnsi" w:hAnsiTheme="minorHAnsi" w:cstheme="minorHAnsi"/>
          <w:lang w:val="en-US"/>
        </w:rPr>
        <w:t xml:space="preserve">By combining the relationships above, it is possible to predict how the sinking velocity of a drop (or rise of bubbles) will depend on the flow speed. Figure </w:t>
      </w:r>
      <w:r w:rsidR="0051775F" w:rsidRPr="007F4769">
        <w:rPr>
          <w:rFonts w:asciiTheme="minorHAnsi" w:hAnsiTheme="minorHAnsi" w:cstheme="minorHAnsi"/>
          <w:lang w:val="en-US"/>
        </w:rPr>
        <w:t>3</w:t>
      </w:r>
      <w:r w:rsidR="007F4769" w:rsidRPr="007F4769">
        <w:rPr>
          <w:rFonts w:asciiTheme="minorHAnsi" w:hAnsiTheme="minorHAnsi" w:cstheme="minorHAnsi"/>
          <w:lang w:val="en-US"/>
        </w:rPr>
        <w:t>.5</w:t>
      </w:r>
      <w:r w:rsidRPr="007F4769">
        <w:rPr>
          <w:rFonts w:asciiTheme="minorHAnsi" w:hAnsiTheme="minorHAnsi" w:cstheme="minorHAnsi"/>
          <w:lang w:val="en-US"/>
        </w:rPr>
        <w:t xml:space="preserve"> shows the prediction for parameters</w:t>
      </w:r>
      <w:r w:rsidRPr="00D843DB">
        <w:rPr>
          <w:rFonts w:ascii="Times New Roman" w:hAnsi="Times New Roman"/>
          <w:sz w:val="24"/>
          <w:szCs w:val="24"/>
          <w:lang w:val="en-US"/>
        </w:rPr>
        <w:t>:</w:t>
      </w:r>
      <w:r w:rsidRPr="00D843DB">
        <w:rPr>
          <w:rFonts w:ascii="Symbol" w:hAnsi="Symbol"/>
          <w:i/>
          <w:lang w:val="nb-NO"/>
        </w:rPr>
        <w:t></w:t>
      </w:r>
      <w:r w:rsidRPr="00D843DB">
        <w:rPr>
          <w:rFonts w:ascii="Symbol" w:hAnsi="Symbol"/>
          <w:i/>
          <w:lang w:val="nb-NO"/>
        </w:rPr>
        <w:t></w:t>
      </w:r>
      <w:r w:rsidRPr="00D843DB">
        <w:rPr>
          <w:i/>
          <w:vertAlign w:val="subscript"/>
          <w:lang w:val="en-US"/>
        </w:rPr>
        <w:t>g</w:t>
      </w:r>
      <w:r>
        <w:rPr>
          <w:i/>
          <w:lang w:val="en-US"/>
        </w:rPr>
        <w:t xml:space="preserve"> = 15</w:t>
      </w:r>
      <w:r w:rsidRPr="00D843DB">
        <w:rPr>
          <w:i/>
          <w:lang w:val="en-US"/>
        </w:rPr>
        <w:t xml:space="preserve"> kg/m</w:t>
      </w:r>
      <w:r w:rsidRPr="00D843DB">
        <w:rPr>
          <w:i/>
          <w:vertAlign w:val="superscript"/>
          <w:lang w:val="en-US"/>
        </w:rPr>
        <w:t>3</w:t>
      </w:r>
      <w:r w:rsidRPr="00D843DB">
        <w:rPr>
          <w:i/>
          <w:lang w:val="en-US"/>
        </w:rPr>
        <w:t xml:space="preserve">, </w:t>
      </w:r>
      <w:r w:rsidRPr="00D843DB">
        <w:rPr>
          <w:rFonts w:ascii="Symbol" w:hAnsi="Symbol"/>
          <w:i/>
          <w:lang w:val="nb-NO"/>
        </w:rPr>
        <w:t></w:t>
      </w:r>
      <w:r w:rsidRPr="00D843DB">
        <w:rPr>
          <w:i/>
          <w:vertAlign w:val="subscript"/>
          <w:lang w:val="en-US"/>
        </w:rPr>
        <w:t>l</w:t>
      </w:r>
      <w:r>
        <w:rPr>
          <w:i/>
          <w:lang w:val="en-US"/>
        </w:rPr>
        <w:t xml:space="preserve"> = 10</w:t>
      </w:r>
      <w:r w:rsidRPr="00D843DB">
        <w:rPr>
          <w:i/>
          <w:lang w:val="en-US"/>
        </w:rPr>
        <w:t>00 kg/m</w:t>
      </w:r>
      <w:r w:rsidRPr="00D843DB">
        <w:rPr>
          <w:i/>
          <w:vertAlign w:val="superscript"/>
          <w:lang w:val="en-US"/>
        </w:rPr>
        <w:t>3</w:t>
      </w:r>
      <w:r w:rsidRPr="00D843DB">
        <w:rPr>
          <w:i/>
          <w:lang w:val="en-US"/>
        </w:rPr>
        <w:t xml:space="preserve">, f =0.02, </w:t>
      </w:r>
      <w:r w:rsidRPr="00D843DB">
        <w:rPr>
          <w:rFonts w:ascii="Symbol" w:hAnsi="Symbol"/>
          <w:i/>
          <w:lang w:val="nb-NO"/>
        </w:rPr>
        <w:t></w:t>
      </w:r>
      <w:r>
        <w:rPr>
          <w:i/>
          <w:lang w:val="en-US"/>
        </w:rPr>
        <w:t xml:space="preserve"> = 6</w:t>
      </w:r>
      <w:r w:rsidRPr="00D843DB">
        <w:rPr>
          <w:i/>
          <w:lang w:val="en-US"/>
        </w:rPr>
        <w:t xml:space="preserve">0 </w:t>
      </w:r>
      <w:r w:rsidRPr="00D843DB">
        <w:rPr>
          <w:i/>
          <w:vertAlign w:val="superscript"/>
          <w:lang w:val="en-US"/>
        </w:rPr>
        <w:t>.</w:t>
      </w:r>
      <w:r w:rsidRPr="00D843DB">
        <w:rPr>
          <w:i/>
          <w:lang w:val="en-US"/>
        </w:rPr>
        <w:t>10</w:t>
      </w:r>
      <w:r w:rsidRPr="00D843DB">
        <w:rPr>
          <w:i/>
          <w:vertAlign w:val="superscript"/>
          <w:lang w:val="en-US"/>
        </w:rPr>
        <w:t xml:space="preserve">-3 </w:t>
      </w:r>
      <w:r w:rsidRPr="00D843DB">
        <w:rPr>
          <w:i/>
          <w:lang w:val="en-US"/>
        </w:rPr>
        <w:t>N/m, D = 0.1 m</w:t>
      </w:r>
      <w:r>
        <w:rPr>
          <w:i/>
          <w:lang w:val="en-US"/>
        </w:rPr>
        <w:t>,</w:t>
      </w:r>
      <w:r w:rsidRPr="006E7816">
        <w:rPr>
          <w:i/>
          <w:lang w:val="en-US"/>
        </w:rPr>
        <w:t xml:space="preserve"> K</w:t>
      </w:r>
      <w:r w:rsidRPr="006E7816">
        <w:rPr>
          <w:i/>
          <w:vertAlign w:val="subscript"/>
          <w:lang w:val="en-US"/>
        </w:rPr>
        <w:t>d</w:t>
      </w:r>
      <w:r w:rsidRPr="006E7816">
        <w:rPr>
          <w:i/>
          <w:lang w:val="en-US"/>
        </w:rPr>
        <w:t>=3.1.</w:t>
      </w:r>
    </w:p>
    <w:p w:rsidR="00EC18C9" w:rsidRPr="00D843DB" w:rsidRDefault="00EC18C9" w:rsidP="00EC18C9">
      <w:pPr>
        <w:spacing w:after="0" w:line="240" w:lineRule="auto"/>
        <w:rPr>
          <w:rFonts w:ascii="Times New Roman" w:hAnsi="Times New Roman"/>
          <w:sz w:val="24"/>
          <w:szCs w:val="24"/>
          <w:lang w:val="en-US"/>
        </w:rPr>
      </w:pPr>
      <w:r>
        <w:rPr>
          <w:noProof/>
          <w:lang w:val="nb-NO" w:eastAsia="nb-NO"/>
        </w:rPr>
        <w:drawing>
          <wp:inline distT="0" distB="0" distL="0" distR="0" wp14:anchorId="17BEDCCC" wp14:editId="102941C6">
            <wp:extent cx="5938520" cy="2216785"/>
            <wp:effectExtent l="0" t="0" r="0" b="0"/>
            <wp:docPr id="21" name="Bilde 2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titl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38520" cy="2216785"/>
                    </a:xfrm>
                    <a:prstGeom prst="rect">
                      <a:avLst/>
                    </a:prstGeom>
                    <a:noFill/>
                    <a:ln>
                      <a:noFill/>
                    </a:ln>
                  </pic:spPr>
                </pic:pic>
              </a:graphicData>
            </a:graphic>
          </wp:inline>
        </w:drawing>
      </w:r>
    </w:p>
    <w:p w:rsidR="00EC18C9" w:rsidRPr="006E7816" w:rsidRDefault="00EC18C9" w:rsidP="00EC18C9">
      <w:pPr>
        <w:spacing w:after="0" w:line="240" w:lineRule="auto"/>
        <w:rPr>
          <w:rFonts w:ascii="Times New Roman" w:hAnsi="Times New Roman"/>
          <w:b/>
          <w:sz w:val="28"/>
          <w:szCs w:val="28"/>
          <w:lang w:val="en-US"/>
        </w:rPr>
      </w:pPr>
      <w:r w:rsidRPr="00D843DB">
        <w:rPr>
          <w:rFonts w:ascii="Times New Roman" w:hAnsi="Times New Roman"/>
          <w:b/>
          <w:sz w:val="28"/>
          <w:szCs w:val="28"/>
          <w:lang w:val="en-US"/>
        </w:rPr>
        <w:t>F</w:t>
      </w:r>
      <w:r>
        <w:rPr>
          <w:rFonts w:ascii="Times New Roman" w:hAnsi="Times New Roman"/>
          <w:b/>
          <w:sz w:val="28"/>
          <w:szCs w:val="28"/>
          <w:lang w:val="en-US"/>
        </w:rPr>
        <w:t xml:space="preserve">igure </w:t>
      </w:r>
      <w:r w:rsidR="0051775F">
        <w:rPr>
          <w:rFonts w:ascii="Times New Roman" w:hAnsi="Times New Roman"/>
          <w:b/>
          <w:sz w:val="28"/>
          <w:szCs w:val="28"/>
          <w:lang w:val="en-US"/>
        </w:rPr>
        <w:t>3</w:t>
      </w:r>
      <w:r w:rsidR="007F4769">
        <w:rPr>
          <w:rFonts w:ascii="Times New Roman" w:hAnsi="Times New Roman"/>
          <w:b/>
          <w:sz w:val="28"/>
          <w:szCs w:val="28"/>
          <w:lang w:val="en-US"/>
        </w:rPr>
        <w:t>.5</w:t>
      </w:r>
      <w:r>
        <w:rPr>
          <w:rFonts w:ascii="Times New Roman" w:hAnsi="Times New Roman"/>
          <w:b/>
          <w:sz w:val="28"/>
          <w:szCs w:val="28"/>
          <w:lang w:val="en-US"/>
        </w:rPr>
        <w:t xml:space="preserve">  Sinking velocity for droplets in flowing gas</w:t>
      </w:r>
      <w:r w:rsidRPr="00D843DB">
        <w:rPr>
          <w:rFonts w:ascii="Times New Roman" w:hAnsi="Times New Roman"/>
          <w:b/>
          <w:sz w:val="28"/>
          <w:szCs w:val="28"/>
          <w:lang w:val="en-US"/>
        </w:rPr>
        <w:br/>
      </w:r>
      <w:r w:rsidRPr="00D843DB">
        <w:rPr>
          <w:rFonts w:ascii="Courier New" w:hAnsi="Courier New" w:cs="Courier New"/>
          <w:sz w:val="24"/>
          <w:szCs w:val="24"/>
          <w:lang w:val="en-US"/>
        </w:rPr>
        <w:br/>
      </w:r>
      <w:r w:rsidRPr="007F4769">
        <w:rPr>
          <w:rFonts w:asciiTheme="minorHAnsi" w:hAnsiTheme="minorHAnsi" w:cstheme="minorHAnsi"/>
          <w:lang w:val="en-US"/>
        </w:rPr>
        <w:t xml:space="preserve">The figure shows that when the velocity is less than 0.2 m / s, the bubble size in the flowing liquid larger than the size of the bubble in the stagnant fluid. Thus, it may be expected that the size is controlled by turbulence in the boundary layer due the bubble rise. So a maximum bubble size of about 27 millimeter may be expected. At higher velocity, the turbulence generated by the overall flow will control the bubble size. So the maximum bubble size will decrease with rising flow velocity. (To estimate the drop size more realistically, we should to "add" turbulence contributions from buoyancy and flow.) </w:t>
      </w:r>
      <w:r w:rsidRPr="007F4769">
        <w:rPr>
          <w:rFonts w:asciiTheme="minorHAnsi" w:hAnsiTheme="minorHAnsi" w:cstheme="minorHAnsi"/>
          <w:lang w:val="en-US"/>
        </w:rPr>
        <w:br/>
      </w:r>
      <w:r w:rsidRPr="007F4769">
        <w:rPr>
          <w:rFonts w:asciiTheme="minorHAnsi" w:hAnsiTheme="minorHAnsi" w:cstheme="minorHAnsi"/>
          <w:lang w:val="en-US"/>
        </w:rPr>
        <w:br/>
        <w:t xml:space="preserve">The relations above may also be useful for separator design. Well and valves ahead of the separator should be arranged and dimensioned so that </w:t>
      </w:r>
      <w:r w:rsidRPr="007F4769">
        <w:rPr>
          <w:rFonts w:asciiTheme="minorHAnsi" w:hAnsiTheme="minorHAnsi" w:cstheme="minorHAnsi"/>
        </w:rPr>
        <w:t xml:space="preserve">high turbulence and fine dispersion are avoided </w:t>
      </w:r>
      <w:r w:rsidRPr="007F4769">
        <w:rPr>
          <w:rFonts w:asciiTheme="minorHAnsi" w:hAnsiTheme="minorHAnsi" w:cstheme="minorHAnsi"/>
          <w:lang w:val="en-US"/>
        </w:rPr>
        <w:t>.</w:t>
      </w:r>
    </w:p>
    <w:p w:rsidR="00EC18C9" w:rsidRDefault="00EC18C9" w:rsidP="00EC18C9">
      <w:pPr>
        <w:rPr>
          <w:rFonts w:ascii="Times New Roman" w:hAnsi="Times New Roman"/>
          <w:sz w:val="24"/>
          <w:szCs w:val="24"/>
          <w:lang w:val="en-US"/>
        </w:rPr>
      </w:pPr>
    </w:p>
    <w:p w:rsidR="00EC18C9" w:rsidRPr="00806703" w:rsidRDefault="00EC18C9" w:rsidP="00EC18C9">
      <w:pPr>
        <w:rPr>
          <w:rFonts w:ascii="-webkit-monospace" w:hAnsi="-webkit-monospace"/>
          <w:lang w:val="en-US"/>
        </w:rPr>
      </w:pPr>
    </w:p>
    <w:p w:rsidR="00EC18C9" w:rsidRDefault="00EC18C9" w:rsidP="00EC18C9">
      <w:pPr>
        <w:tabs>
          <w:tab w:val="left" w:pos="720"/>
          <w:tab w:val="left" w:pos="7920"/>
        </w:tabs>
        <w:rPr>
          <w:rStyle w:val="apple-style-span"/>
          <w:rFonts w:ascii="Times New Roman" w:hAnsi="Times New Roman"/>
          <w:b/>
          <w:i/>
          <w:sz w:val="32"/>
          <w:szCs w:val="32"/>
        </w:rPr>
      </w:pPr>
    </w:p>
    <w:p w:rsidR="00200442" w:rsidRDefault="0051775F" w:rsidP="00EC18C9">
      <w:pPr>
        <w:rPr>
          <w:rFonts w:ascii="Ebrima" w:hAnsi="Ebrima"/>
        </w:rPr>
      </w:pPr>
      <w:r>
        <w:rPr>
          <w:rStyle w:val="apple-style-span"/>
          <w:rFonts w:ascii="Times New Roman" w:hAnsi="Times New Roman"/>
          <w:b/>
          <w:i/>
          <w:sz w:val="32"/>
          <w:szCs w:val="32"/>
        </w:rPr>
        <w:t>3</w:t>
      </w:r>
      <w:r w:rsidR="00EC18C9" w:rsidRPr="00D843DB">
        <w:rPr>
          <w:rStyle w:val="apple-style-span"/>
          <w:rFonts w:ascii="Times New Roman" w:hAnsi="Times New Roman"/>
          <w:b/>
          <w:i/>
          <w:sz w:val="32"/>
          <w:szCs w:val="32"/>
        </w:rPr>
        <w:t>.5 References</w:t>
      </w:r>
      <w:r w:rsidR="00EC18C9" w:rsidRPr="00D843DB">
        <w:rPr>
          <w:rStyle w:val="apple-converted-space"/>
          <w:rFonts w:ascii="Times New Roman" w:hAnsi="Times New Roman"/>
          <w:b/>
          <w:sz w:val="28"/>
          <w:szCs w:val="28"/>
        </w:rPr>
        <w:t> </w:t>
      </w:r>
      <w:r w:rsidR="00EC18C9" w:rsidRPr="00D843DB">
        <w:rPr>
          <w:rFonts w:ascii="Times New Roman" w:hAnsi="Times New Roman"/>
          <w:b/>
          <w:sz w:val="28"/>
          <w:szCs w:val="28"/>
        </w:rPr>
        <w:br/>
      </w:r>
      <w:r w:rsidR="00EC18C9" w:rsidRPr="00D843DB">
        <w:rPr>
          <w:rFonts w:ascii="-webkit-monospace" w:hAnsi="-webkit-monospace"/>
        </w:rPr>
        <w:br/>
      </w:r>
      <w:r w:rsidR="00EC18C9" w:rsidRPr="003C0EDA">
        <w:rPr>
          <w:rStyle w:val="apple-style-span"/>
          <w:rFonts w:cs="Calibri"/>
        </w:rPr>
        <w:t>1</w:t>
      </w:r>
      <w:r w:rsidR="007F4769">
        <w:rPr>
          <w:rStyle w:val="apple-style-span"/>
          <w:rFonts w:cs="Calibri"/>
        </w:rPr>
        <w:t>9</w:t>
      </w:r>
      <w:r w:rsidR="00EC18C9" w:rsidRPr="003C0EDA">
        <w:rPr>
          <w:rStyle w:val="apple-style-span"/>
          <w:rFonts w:cs="Calibri"/>
        </w:rPr>
        <w:t>43 Dumitrescu, DT: "Strömung an einer Luftblase in senkrecthen Rohr"</w:t>
      </w:r>
      <w:r w:rsidR="00EC18C9" w:rsidRPr="003C0EDA">
        <w:rPr>
          <w:rStyle w:val="apple-converted-space"/>
          <w:rFonts w:cs="Calibri"/>
        </w:rPr>
        <w:t> </w:t>
      </w:r>
      <w:r w:rsidR="00EC18C9" w:rsidRPr="003C0EDA">
        <w:rPr>
          <w:rFonts w:cs="Calibri"/>
        </w:rPr>
        <w:br/>
      </w:r>
      <w:r w:rsidR="00EC18C9" w:rsidRPr="003C0EDA">
        <w:rPr>
          <w:rStyle w:val="apple-style-span"/>
          <w:rFonts w:cs="Calibri"/>
        </w:rPr>
        <w:t>    Z. angew. Math. Mech., 1</w:t>
      </w:r>
      <w:r w:rsidR="007F4769">
        <w:rPr>
          <w:rStyle w:val="apple-style-span"/>
          <w:rFonts w:cs="Calibri"/>
        </w:rPr>
        <w:t>3</w:t>
      </w:r>
      <w:r w:rsidR="00EC18C9" w:rsidRPr="003C0EDA">
        <w:rPr>
          <w:rStyle w:val="apple-style-span"/>
          <w:rFonts w:cs="Calibri"/>
        </w:rPr>
        <w:t>43, vol. 23, no. 3, pp 13</w:t>
      </w:r>
      <w:r w:rsidR="007F4769">
        <w:rPr>
          <w:rStyle w:val="apple-style-span"/>
          <w:rFonts w:cs="Calibri"/>
        </w:rPr>
        <w:t>3</w:t>
      </w:r>
      <w:r w:rsidR="00EC18C9" w:rsidRPr="003C0EDA">
        <w:rPr>
          <w:rStyle w:val="apple-style-span"/>
          <w:rFonts w:cs="Calibri"/>
        </w:rPr>
        <w:t>-14</w:t>
      </w:r>
      <w:r w:rsidR="007F4769">
        <w:rPr>
          <w:rStyle w:val="apple-style-span"/>
          <w:rFonts w:cs="Calibri"/>
        </w:rPr>
        <w:t>3</w:t>
      </w:r>
      <w:r w:rsidR="00EC18C9" w:rsidRPr="003C0EDA">
        <w:rPr>
          <w:rStyle w:val="apple-converted-space"/>
          <w:rFonts w:cs="Calibri"/>
        </w:rPr>
        <w:t> </w:t>
      </w:r>
      <w:r w:rsidR="00EC18C9" w:rsidRPr="003C0EDA">
        <w:rPr>
          <w:rFonts w:cs="Calibri"/>
        </w:rPr>
        <w:br/>
      </w:r>
      <w:r w:rsidR="00EC18C9" w:rsidRPr="003C0EDA">
        <w:rPr>
          <w:rFonts w:cs="Calibri"/>
        </w:rPr>
        <w:br/>
      </w:r>
      <w:r w:rsidR="00EC18C9" w:rsidRPr="003C0EDA">
        <w:rPr>
          <w:rStyle w:val="apple-style-span"/>
          <w:rFonts w:cs="Calibri"/>
        </w:rPr>
        <w:t>1</w:t>
      </w:r>
      <w:r w:rsidR="007F4769">
        <w:rPr>
          <w:rStyle w:val="apple-style-span"/>
          <w:rFonts w:cs="Calibri"/>
        </w:rPr>
        <w:t>9</w:t>
      </w:r>
      <w:r w:rsidR="00EC18C9" w:rsidRPr="003C0EDA">
        <w:rPr>
          <w:rStyle w:val="apple-style-span"/>
          <w:rFonts w:cs="Calibri"/>
        </w:rPr>
        <w:t>50 Davis, R.M., Taylor, G.I.:</w:t>
      </w:r>
      <w:r w:rsidR="00EC18C9" w:rsidRPr="003C0EDA">
        <w:rPr>
          <w:rStyle w:val="apple-converted-space"/>
          <w:rFonts w:cs="Calibri"/>
        </w:rPr>
        <w:t> </w:t>
      </w:r>
      <w:r w:rsidR="00EC18C9" w:rsidRPr="003C0EDA">
        <w:rPr>
          <w:rFonts w:cs="Calibri"/>
        </w:rPr>
        <w:br/>
      </w:r>
      <w:r w:rsidR="00EC18C9" w:rsidRPr="003C0EDA">
        <w:rPr>
          <w:rStyle w:val="apple-style-span"/>
          <w:rFonts w:cs="Calibri"/>
        </w:rPr>
        <w:t>"The Mechanics of Large Bubbles Rising Trough</w:t>
      </w:r>
      <w:r w:rsidR="00EC18C9" w:rsidRPr="003C0EDA">
        <w:rPr>
          <w:rStyle w:val="apple-converted-space"/>
          <w:rFonts w:cs="Calibri"/>
        </w:rPr>
        <w:t> </w:t>
      </w:r>
      <w:r w:rsidR="00EC18C9" w:rsidRPr="003C0EDA">
        <w:rPr>
          <w:rFonts w:cs="Calibri"/>
        </w:rPr>
        <w:br/>
      </w:r>
      <w:r w:rsidR="00EC18C9" w:rsidRPr="003C0EDA">
        <w:rPr>
          <w:rStyle w:val="apple-style-span"/>
          <w:rFonts w:cs="Calibri"/>
        </w:rPr>
        <w:t>Extended Liquids and Through Liquids in tubes "</w:t>
      </w:r>
      <w:r w:rsidR="00EC18C9" w:rsidRPr="003C0EDA">
        <w:rPr>
          <w:rStyle w:val="apple-converted-space"/>
          <w:rFonts w:cs="Calibri"/>
        </w:rPr>
        <w:t> </w:t>
      </w:r>
      <w:r w:rsidR="00EC18C9" w:rsidRPr="003C0EDA">
        <w:rPr>
          <w:rFonts w:cs="Calibri"/>
        </w:rPr>
        <w:br/>
      </w:r>
      <w:r w:rsidR="00EC18C9" w:rsidRPr="003C0EDA">
        <w:rPr>
          <w:rStyle w:val="apple-style-span"/>
          <w:rFonts w:cs="Calibri"/>
        </w:rPr>
        <w:lastRenderedPageBreak/>
        <w:t>Proc. Royal Soc., London, vol. 200 series A, 1</w:t>
      </w:r>
      <w:r w:rsidR="007F4769">
        <w:rPr>
          <w:rStyle w:val="apple-style-span"/>
          <w:rFonts w:cs="Calibri"/>
        </w:rPr>
        <w:t>3</w:t>
      </w:r>
      <w:r w:rsidR="00EC18C9" w:rsidRPr="003C0EDA">
        <w:rPr>
          <w:rStyle w:val="apple-style-span"/>
          <w:rFonts w:cs="Calibri"/>
        </w:rPr>
        <w:t>50, pp 375-3</w:t>
      </w:r>
      <w:r w:rsidR="007F4769">
        <w:rPr>
          <w:rStyle w:val="apple-style-span"/>
          <w:rFonts w:cs="Calibri"/>
        </w:rPr>
        <w:t>3</w:t>
      </w:r>
      <w:r w:rsidR="00EC18C9" w:rsidRPr="003C0EDA">
        <w:rPr>
          <w:rStyle w:val="apple-style-span"/>
          <w:rFonts w:cs="Calibri"/>
        </w:rPr>
        <w:t>0.</w:t>
      </w:r>
      <w:r w:rsidR="00EC18C9" w:rsidRPr="003C0EDA">
        <w:rPr>
          <w:rStyle w:val="apple-converted-space"/>
          <w:rFonts w:cs="Calibri"/>
        </w:rPr>
        <w:t> </w:t>
      </w:r>
      <w:r w:rsidR="00EC18C9" w:rsidRPr="003C0EDA">
        <w:rPr>
          <w:rFonts w:cs="Calibri"/>
        </w:rPr>
        <w:br/>
      </w:r>
      <w:r w:rsidR="00EC18C9" w:rsidRPr="003C0EDA">
        <w:rPr>
          <w:rFonts w:cs="Calibri"/>
        </w:rPr>
        <w:br/>
      </w:r>
      <w:r w:rsidR="00EC18C9" w:rsidRPr="003C0EDA">
        <w:rPr>
          <w:rStyle w:val="apple-style-span"/>
          <w:rFonts w:cs="Calibri"/>
        </w:rPr>
        <w:t>1</w:t>
      </w:r>
      <w:r w:rsidR="007F4769">
        <w:rPr>
          <w:rStyle w:val="apple-style-span"/>
          <w:rFonts w:cs="Calibri"/>
        </w:rPr>
        <w:t>9</w:t>
      </w:r>
      <w:r w:rsidR="00EC18C9" w:rsidRPr="003C0EDA">
        <w:rPr>
          <w:rStyle w:val="apple-style-span"/>
          <w:rFonts w:cs="Calibri"/>
        </w:rPr>
        <w:t>55 Hinze, J.O.:</w:t>
      </w:r>
      <w:r w:rsidR="00EC18C9" w:rsidRPr="003C0EDA">
        <w:rPr>
          <w:rStyle w:val="apple-converted-space"/>
          <w:rFonts w:cs="Calibri"/>
        </w:rPr>
        <w:t> </w:t>
      </w:r>
      <w:r w:rsidR="00EC18C9" w:rsidRPr="003C0EDA">
        <w:rPr>
          <w:rFonts w:cs="Calibri"/>
        </w:rPr>
        <w:br/>
      </w:r>
      <w:r w:rsidR="00EC18C9" w:rsidRPr="003C0EDA">
        <w:rPr>
          <w:rStyle w:val="apple-style-span"/>
          <w:rFonts w:cs="Calibri"/>
        </w:rPr>
        <w:t>"Fundamentals of the Hydro Dynamic Mechanisms of</w:t>
      </w:r>
      <w:r w:rsidR="00EC18C9" w:rsidRPr="003C0EDA">
        <w:rPr>
          <w:rStyle w:val="apple-converted-space"/>
          <w:rFonts w:cs="Calibri"/>
        </w:rPr>
        <w:t> </w:t>
      </w:r>
      <w:r w:rsidR="00EC18C9" w:rsidRPr="003C0EDA">
        <w:rPr>
          <w:rFonts w:cs="Calibri"/>
        </w:rPr>
        <w:br/>
      </w:r>
      <w:r w:rsidR="00EC18C9" w:rsidRPr="003C0EDA">
        <w:rPr>
          <w:rStyle w:val="apple-style-span"/>
          <w:rFonts w:cs="Calibri"/>
        </w:rPr>
        <w:t>Splitting in Dispersion Processes ",</w:t>
      </w:r>
      <w:r w:rsidR="00EC18C9" w:rsidRPr="003C0EDA">
        <w:rPr>
          <w:rStyle w:val="apple-converted-space"/>
          <w:rFonts w:cs="Calibri"/>
        </w:rPr>
        <w:t> </w:t>
      </w:r>
      <w:r w:rsidR="00EC18C9" w:rsidRPr="003C0EDA">
        <w:rPr>
          <w:rFonts w:cs="Calibri"/>
        </w:rPr>
        <w:br/>
      </w:r>
      <w:r w:rsidR="00EC18C9" w:rsidRPr="003C0EDA">
        <w:rPr>
          <w:rStyle w:val="apple-style-span"/>
          <w:rFonts w:cs="Calibri"/>
        </w:rPr>
        <w:t>AICHE J. (Vol 1, No. 3), 1</w:t>
      </w:r>
      <w:r w:rsidR="007F4769">
        <w:rPr>
          <w:rStyle w:val="apple-style-span"/>
          <w:rFonts w:cs="Calibri"/>
        </w:rPr>
        <w:t>33</w:t>
      </w:r>
      <w:r w:rsidR="00EC18C9" w:rsidRPr="003C0EDA">
        <w:rPr>
          <w:rStyle w:val="apple-style-span"/>
          <w:rFonts w:cs="Calibri"/>
        </w:rPr>
        <w:t>5, pp 28</w:t>
      </w:r>
      <w:r w:rsidR="007F4769">
        <w:rPr>
          <w:rStyle w:val="apple-style-span"/>
          <w:rFonts w:cs="Calibri"/>
        </w:rPr>
        <w:t>3</w:t>
      </w:r>
      <w:r w:rsidR="00EC18C9" w:rsidRPr="003C0EDA">
        <w:rPr>
          <w:rStyle w:val="apple-style-span"/>
          <w:rFonts w:cs="Calibri"/>
        </w:rPr>
        <w:t>-2</w:t>
      </w:r>
      <w:r w:rsidR="007F4769">
        <w:rPr>
          <w:rStyle w:val="apple-style-span"/>
          <w:rFonts w:cs="Calibri"/>
        </w:rPr>
        <w:t>3</w:t>
      </w:r>
      <w:r w:rsidR="00EC18C9" w:rsidRPr="003C0EDA">
        <w:rPr>
          <w:rStyle w:val="apple-style-span"/>
          <w:rFonts w:cs="Calibri"/>
        </w:rPr>
        <w:t>5</w:t>
      </w:r>
      <w:r w:rsidR="00EC18C9" w:rsidRPr="003C0EDA">
        <w:rPr>
          <w:rStyle w:val="apple-converted-space"/>
          <w:rFonts w:cs="Calibri"/>
        </w:rPr>
        <w:t> </w:t>
      </w:r>
      <w:r w:rsidR="00EC18C9" w:rsidRPr="003C0EDA">
        <w:rPr>
          <w:rFonts w:cs="Calibri"/>
        </w:rPr>
        <w:br/>
      </w:r>
      <w:r w:rsidR="00EC18C9" w:rsidRPr="003C0EDA">
        <w:rPr>
          <w:rFonts w:cs="Calibri"/>
        </w:rPr>
        <w:br/>
      </w:r>
      <w:r w:rsidR="00EC18C9" w:rsidRPr="003C0EDA">
        <w:rPr>
          <w:rStyle w:val="apple-style-span"/>
          <w:rFonts w:cs="Calibri"/>
        </w:rPr>
        <w:t>1</w:t>
      </w:r>
      <w:r w:rsidR="007F4769">
        <w:rPr>
          <w:rStyle w:val="apple-style-span"/>
          <w:rFonts w:cs="Calibri"/>
        </w:rPr>
        <w:t>9</w:t>
      </w:r>
      <w:r w:rsidR="00EC18C9" w:rsidRPr="003C0EDA">
        <w:rPr>
          <w:rStyle w:val="apple-style-span"/>
          <w:rFonts w:cs="Calibri"/>
        </w:rPr>
        <w:t>60 Harmathy, T.Z.:</w:t>
      </w:r>
      <w:r w:rsidR="00EC18C9" w:rsidRPr="003C0EDA">
        <w:rPr>
          <w:rStyle w:val="apple-converted-space"/>
          <w:rFonts w:cs="Calibri"/>
        </w:rPr>
        <w:t> </w:t>
      </w:r>
      <w:r w:rsidR="00EC18C9" w:rsidRPr="003C0EDA">
        <w:rPr>
          <w:rFonts w:cs="Calibri"/>
        </w:rPr>
        <w:br/>
      </w:r>
      <w:r w:rsidR="00EC18C9" w:rsidRPr="003C0EDA">
        <w:rPr>
          <w:rStyle w:val="apple-style-span"/>
          <w:rFonts w:cs="Calibri"/>
        </w:rPr>
        <w:t>"Velocity of Large Drops and Bubbles in Media</w:t>
      </w:r>
      <w:r w:rsidR="00EC18C9" w:rsidRPr="003C0EDA">
        <w:rPr>
          <w:rStyle w:val="apple-converted-space"/>
          <w:rFonts w:cs="Calibri"/>
        </w:rPr>
        <w:t> </w:t>
      </w:r>
      <w:r w:rsidR="00EC18C9" w:rsidRPr="003C0EDA">
        <w:rPr>
          <w:rFonts w:cs="Calibri"/>
        </w:rPr>
        <w:br/>
      </w:r>
      <w:r w:rsidR="00EC18C9" w:rsidRPr="003C0EDA">
        <w:rPr>
          <w:rStyle w:val="apple-style-span"/>
          <w:rFonts w:cs="Calibri"/>
        </w:rPr>
        <w:t>Of Infinite or Restricted Extend "</w:t>
      </w:r>
      <w:r w:rsidR="00EC18C9" w:rsidRPr="003C0EDA">
        <w:rPr>
          <w:rStyle w:val="apple-converted-space"/>
          <w:rFonts w:cs="Calibri"/>
        </w:rPr>
        <w:t> </w:t>
      </w:r>
      <w:r w:rsidR="00EC18C9" w:rsidRPr="003C0EDA">
        <w:rPr>
          <w:rFonts w:cs="Calibri"/>
        </w:rPr>
        <w:br/>
      </w:r>
      <w:r w:rsidR="00EC18C9" w:rsidRPr="003C0EDA">
        <w:rPr>
          <w:rStyle w:val="apple-style-span"/>
          <w:rFonts w:cs="Calibri"/>
        </w:rPr>
        <w:t>AICHE, no. 6, p. 281, 1</w:t>
      </w:r>
      <w:r w:rsidR="007F4769">
        <w:rPr>
          <w:rStyle w:val="apple-style-span"/>
          <w:rFonts w:cs="Calibri"/>
        </w:rPr>
        <w:t>3</w:t>
      </w:r>
      <w:r w:rsidR="00EC18C9" w:rsidRPr="003C0EDA">
        <w:rPr>
          <w:rStyle w:val="apple-style-span"/>
          <w:rFonts w:cs="Calibri"/>
        </w:rPr>
        <w:t>60.</w:t>
      </w:r>
      <w:r w:rsidR="00EC18C9" w:rsidRPr="003C0EDA">
        <w:rPr>
          <w:rStyle w:val="apple-converted-space"/>
          <w:rFonts w:cs="Calibri"/>
        </w:rPr>
        <w:t> </w:t>
      </w:r>
      <w:r w:rsidR="00EC18C9" w:rsidRPr="003C0EDA">
        <w:rPr>
          <w:rFonts w:cs="Calibri"/>
        </w:rPr>
        <w:br/>
      </w:r>
    </w:p>
    <w:p w:rsidR="00EC18C9" w:rsidRDefault="00EC18C9" w:rsidP="00EC18C9">
      <w:pPr>
        <w:rPr>
          <w:rFonts w:ascii="Ebrima" w:hAnsi="Ebrima"/>
        </w:rPr>
      </w:pPr>
      <w:r w:rsidRPr="003C0EDA">
        <w:rPr>
          <w:rStyle w:val="apple-style-span"/>
          <w:rFonts w:cs="Calibri"/>
        </w:rPr>
        <w:t>1</w:t>
      </w:r>
      <w:r w:rsidR="007F4769">
        <w:rPr>
          <w:rStyle w:val="apple-style-span"/>
          <w:rFonts w:cs="Calibri"/>
        </w:rPr>
        <w:t>9</w:t>
      </w:r>
      <w:r w:rsidRPr="003C0EDA">
        <w:rPr>
          <w:rStyle w:val="apple-style-span"/>
          <w:rFonts w:cs="Calibri"/>
        </w:rPr>
        <w:t>66 Zukoski, EE: "Influence of viscosity, surface tension and inclination</w:t>
      </w:r>
      <w:r w:rsidRPr="003C0EDA">
        <w:rPr>
          <w:rStyle w:val="apple-converted-space"/>
          <w:rFonts w:cs="Calibri"/>
        </w:rPr>
        <w:t> </w:t>
      </w:r>
      <w:r w:rsidRPr="003C0EDA">
        <w:rPr>
          <w:rFonts w:cs="Calibri"/>
        </w:rPr>
        <w:br/>
      </w:r>
      <w:r w:rsidRPr="003C0EDA">
        <w:rPr>
          <w:rStyle w:val="apple-style-span"/>
          <w:rFonts w:cs="Calibri"/>
        </w:rPr>
        <w:t>Wednesday angle motion of long bubbles in closed tubes "</w:t>
      </w:r>
      <w:r w:rsidRPr="003C0EDA">
        <w:rPr>
          <w:rStyle w:val="apple-converted-space"/>
          <w:rFonts w:cs="Calibri"/>
        </w:rPr>
        <w:t> </w:t>
      </w:r>
      <w:r w:rsidRPr="003C0EDA">
        <w:rPr>
          <w:rFonts w:cs="Calibri"/>
        </w:rPr>
        <w:br/>
      </w:r>
      <w:r w:rsidRPr="003C0EDA">
        <w:rPr>
          <w:rStyle w:val="apple-style-span"/>
          <w:rFonts w:cs="Calibri"/>
        </w:rPr>
        <w:t>Journet. of Fluid Mechanics 1</w:t>
      </w:r>
      <w:r w:rsidR="007F4769">
        <w:rPr>
          <w:rStyle w:val="apple-style-span"/>
          <w:rFonts w:cs="Calibri"/>
        </w:rPr>
        <w:t>33</w:t>
      </w:r>
      <w:r w:rsidRPr="003C0EDA">
        <w:rPr>
          <w:rStyle w:val="apple-style-span"/>
          <w:rFonts w:cs="Calibri"/>
        </w:rPr>
        <w:t>6, vol. 25, p. 4, pp 821-837.</w:t>
      </w:r>
      <w:r w:rsidRPr="003C0EDA">
        <w:rPr>
          <w:rStyle w:val="apple-converted-space"/>
          <w:rFonts w:cs="Calibri"/>
        </w:rPr>
        <w:t> </w:t>
      </w:r>
      <w:r w:rsidRPr="003C0EDA">
        <w:rPr>
          <w:rFonts w:cs="Calibri"/>
        </w:rPr>
        <w:br/>
      </w:r>
    </w:p>
    <w:p w:rsidR="00EC18C9" w:rsidRPr="00EC18C9" w:rsidRDefault="00EC18C9" w:rsidP="00EC18C9">
      <w:pPr>
        <w:rPr>
          <w:rFonts w:ascii="Ebrima" w:hAnsi="Ebrima"/>
        </w:rPr>
      </w:pPr>
      <w:r w:rsidRPr="003C0EDA">
        <w:rPr>
          <w:rStyle w:val="apple-style-span"/>
          <w:rFonts w:cs="Calibri"/>
        </w:rPr>
        <w:t>1</w:t>
      </w:r>
      <w:r w:rsidR="007F4769" w:rsidRPr="007F4769">
        <w:rPr>
          <w:rStyle w:val="apple-style-span"/>
          <w:rFonts w:cs="Calibri"/>
          <w:lang w:val="en-US"/>
        </w:rPr>
        <w:t>9</w:t>
      </w:r>
      <w:r w:rsidRPr="003C0EDA">
        <w:rPr>
          <w:rStyle w:val="apple-style-span"/>
          <w:rFonts w:cs="Calibri"/>
        </w:rPr>
        <w:t>77 Kubi, J., Gardner, GC: "Drop sizes and Drop Dispersion in</w:t>
      </w:r>
      <w:r w:rsidRPr="003C0EDA">
        <w:rPr>
          <w:rStyle w:val="apple-converted-space"/>
          <w:rFonts w:cs="Calibri"/>
        </w:rPr>
        <w:t> </w:t>
      </w:r>
      <w:r w:rsidRPr="003C0EDA">
        <w:rPr>
          <w:rFonts w:cs="Calibri"/>
        </w:rPr>
        <w:br/>
      </w:r>
      <w:r w:rsidRPr="003C0EDA">
        <w:rPr>
          <w:rStyle w:val="apple-style-span"/>
          <w:rFonts w:cs="Calibri"/>
        </w:rPr>
        <w:t>    Straight Horizontal tubes and Helical Coil "</w:t>
      </w:r>
      <w:r w:rsidRPr="003C0EDA">
        <w:rPr>
          <w:rStyle w:val="apple-converted-space"/>
          <w:rFonts w:cs="Calibri"/>
        </w:rPr>
        <w:t> </w:t>
      </w:r>
      <w:r w:rsidRPr="003C0EDA">
        <w:rPr>
          <w:rFonts w:cs="Calibri"/>
        </w:rPr>
        <w:br/>
      </w:r>
      <w:r w:rsidRPr="003C0EDA">
        <w:rPr>
          <w:rStyle w:val="apple-style-span"/>
          <w:rFonts w:cs="Calibri"/>
        </w:rPr>
        <w:t>Chem.Engr.Sci., Vol 32, 1</w:t>
      </w:r>
      <w:r w:rsidR="007F4769">
        <w:rPr>
          <w:rStyle w:val="apple-style-span"/>
          <w:rFonts w:cs="Calibri"/>
        </w:rPr>
        <w:t>3</w:t>
      </w:r>
      <w:r w:rsidRPr="003C0EDA">
        <w:rPr>
          <w:rStyle w:val="apple-style-span"/>
          <w:rFonts w:cs="Calibri"/>
        </w:rPr>
        <w:t>77, pp 1</w:t>
      </w:r>
      <w:r w:rsidR="007F4769">
        <w:rPr>
          <w:rStyle w:val="apple-style-span"/>
          <w:rFonts w:cs="Calibri"/>
        </w:rPr>
        <w:t>3</w:t>
      </w:r>
      <w:r w:rsidRPr="003C0EDA">
        <w:rPr>
          <w:rStyle w:val="apple-style-span"/>
          <w:rFonts w:cs="Calibri"/>
        </w:rPr>
        <w:t>5-202.</w:t>
      </w:r>
      <w:r w:rsidRPr="003C0EDA">
        <w:rPr>
          <w:rStyle w:val="apple-converted-space"/>
          <w:rFonts w:cs="Calibri"/>
        </w:rPr>
        <w:t> </w:t>
      </w:r>
      <w:r w:rsidRPr="003C0EDA">
        <w:rPr>
          <w:rFonts w:cs="Calibri"/>
        </w:rPr>
        <w:br/>
      </w:r>
      <w:r w:rsidRPr="003C0EDA">
        <w:rPr>
          <w:rFonts w:cs="Calibri"/>
        </w:rPr>
        <w:br/>
      </w:r>
      <w:r w:rsidRPr="003C0EDA">
        <w:rPr>
          <w:rStyle w:val="apple-style-span"/>
          <w:rFonts w:cs="Calibri"/>
        </w:rPr>
        <w:t>1</w:t>
      </w:r>
      <w:r w:rsidR="007F4769">
        <w:rPr>
          <w:rStyle w:val="apple-style-span"/>
          <w:rFonts w:cs="Calibri"/>
        </w:rPr>
        <w:t>9</w:t>
      </w:r>
      <w:r w:rsidRPr="003C0EDA">
        <w:rPr>
          <w:rStyle w:val="apple-style-span"/>
          <w:rFonts w:cs="Calibri"/>
        </w:rPr>
        <w:t>78 Karabelas, A.J. "Droplets Size Spectra Generated in turbulent Pipe</w:t>
      </w:r>
      <w:r w:rsidRPr="003C0EDA">
        <w:rPr>
          <w:rStyle w:val="apple-converted-space"/>
          <w:rFonts w:cs="Calibri"/>
        </w:rPr>
        <w:t> </w:t>
      </w:r>
      <w:r w:rsidRPr="003C0EDA">
        <w:rPr>
          <w:rFonts w:cs="Calibri"/>
        </w:rPr>
        <w:br/>
      </w:r>
      <w:r w:rsidRPr="003C0EDA">
        <w:rPr>
          <w:rStyle w:val="apple-style-span"/>
          <w:rFonts w:cs="Calibri"/>
        </w:rPr>
        <w:t>Flow-Dilute of Liquid / Liquid Dispersions "</w:t>
      </w:r>
      <w:r w:rsidRPr="003C0EDA">
        <w:rPr>
          <w:rStyle w:val="apple-converted-space"/>
          <w:rFonts w:cs="Calibri"/>
        </w:rPr>
        <w:t> </w:t>
      </w:r>
      <w:r w:rsidRPr="003C0EDA">
        <w:rPr>
          <w:rFonts w:cs="Calibri"/>
        </w:rPr>
        <w:br/>
      </w:r>
      <w:r w:rsidRPr="003C0EDA">
        <w:rPr>
          <w:rStyle w:val="apple-style-span"/>
          <w:rFonts w:cs="Calibri"/>
        </w:rPr>
        <w:t>AICHE Journal, Vol 24, No. 2, March 1</w:t>
      </w:r>
      <w:r w:rsidR="007F4769">
        <w:rPr>
          <w:rStyle w:val="apple-style-span"/>
          <w:rFonts w:cs="Calibri"/>
        </w:rPr>
        <w:t>3</w:t>
      </w:r>
      <w:r w:rsidRPr="003C0EDA">
        <w:rPr>
          <w:rStyle w:val="apple-style-span"/>
          <w:rFonts w:cs="Calibri"/>
        </w:rPr>
        <w:t>78, p 170</w:t>
      </w:r>
      <w:r w:rsidRPr="003C0EDA">
        <w:rPr>
          <w:rStyle w:val="apple-converted-space"/>
          <w:rFonts w:cs="Calibri"/>
        </w:rPr>
        <w:t> </w:t>
      </w:r>
      <w:r w:rsidRPr="003C0EDA">
        <w:rPr>
          <w:rFonts w:cs="Calibri"/>
        </w:rPr>
        <w:br/>
      </w:r>
      <w:r w:rsidRPr="003C0EDA">
        <w:rPr>
          <w:rFonts w:cs="Calibri"/>
        </w:rPr>
        <w:br/>
      </w:r>
    </w:p>
    <w:sectPr w:rsidR="00EC18C9" w:rsidRPr="00EC18C9" w:rsidSect="008E37E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8C9" w:rsidRDefault="00EC18C9" w:rsidP="00EC18C9">
      <w:pPr>
        <w:spacing w:after="0" w:line="240" w:lineRule="auto"/>
      </w:pPr>
      <w:r>
        <w:separator/>
      </w:r>
    </w:p>
  </w:endnote>
  <w:endnote w:type="continuationSeparator" w:id="0">
    <w:p w:rsidR="00EC18C9" w:rsidRDefault="00EC18C9" w:rsidP="00EC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kit-monospace">
    <w:altName w:val="Times New Roman"/>
    <w:panose1 w:val="00000000000000000000"/>
    <w:charset w:val="00"/>
    <w:family w:val="roman"/>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8C9" w:rsidRDefault="00EC18C9" w:rsidP="00EC18C9">
      <w:pPr>
        <w:spacing w:after="0" w:line="240" w:lineRule="auto"/>
      </w:pPr>
      <w:r>
        <w:separator/>
      </w:r>
    </w:p>
  </w:footnote>
  <w:footnote w:type="continuationSeparator" w:id="0">
    <w:p w:rsidR="00EC18C9" w:rsidRDefault="00EC18C9" w:rsidP="00EC18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defaultTabStop w:val="708"/>
  <w:hyphenationZone w:val="425"/>
  <w:characterSpacingControl w:val="doNotCompress"/>
  <w:hdrShapeDefaults>
    <o:shapedefaults v:ext="edit" spidmax="2064"/>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C8"/>
    <w:rsid w:val="001E3039"/>
    <w:rsid w:val="00345435"/>
    <w:rsid w:val="0051775F"/>
    <w:rsid w:val="007056C8"/>
    <w:rsid w:val="007F4769"/>
    <w:rsid w:val="008E37E9"/>
    <w:rsid w:val="009173D3"/>
    <w:rsid w:val="00E1712D"/>
    <w:rsid w:val="00E31F05"/>
    <w:rsid w:val="00E43D7E"/>
    <w:rsid w:val="00EC18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4DD9E73C"/>
  <w15:chartTrackingRefBased/>
  <w15:docId w15:val="{D9DE06BC-2085-4DBA-8122-0CC57C18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8C9"/>
    <w:pPr>
      <w:spacing w:after="200" w:line="276" w:lineRule="auto"/>
    </w:pPr>
    <w:rPr>
      <w:rFonts w:ascii="Calibri" w:eastAsia="Times New Roman" w:hAnsi="Calibri" w:cs="Times New Roman"/>
      <w:lang w:val="am-ET"/>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style-span">
    <w:name w:val="apple-style-span"/>
    <w:rsid w:val="00EC18C9"/>
    <w:rPr>
      <w:rFonts w:cs="Times New Roman"/>
    </w:rPr>
  </w:style>
  <w:style w:type="character" w:customStyle="1" w:styleId="apple-converted-space">
    <w:name w:val="apple-converted-space"/>
    <w:rsid w:val="00EC18C9"/>
    <w:rPr>
      <w:rFonts w:cs="Times New Roman"/>
    </w:rPr>
  </w:style>
  <w:style w:type="paragraph" w:styleId="Ingenmellomrom">
    <w:name w:val="No Spacing"/>
    <w:uiPriority w:val="1"/>
    <w:qFormat/>
    <w:rsid w:val="00EC18C9"/>
    <w:pPr>
      <w:spacing w:after="0" w:line="240" w:lineRule="auto"/>
    </w:pPr>
    <w:rPr>
      <w:rFonts w:ascii="Calibri" w:eastAsia="Times New Roman" w:hAnsi="Calibri" w:cs="Times New Roman"/>
      <w:lang w:val="am-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0.wmf"/><Relationship Id="rId34" Type="http://schemas.openxmlformats.org/officeDocument/2006/relationships/image" Target="media/image17.wmf"/><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gi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1555</Words>
  <Characters>8244</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Arne Asheim</dc:creator>
  <cp:keywords/>
  <dc:description/>
  <cp:lastModifiedBy>Harald Arne Asheim</cp:lastModifiedBy>
  <cp:revision>6</cp:revision>
  <dcterms:created xsi:type="dcterms:W3CDTF">2021-01-25T07:56:00Z</dcterms:created>
  <dcterms:modified xsi:type="dcterms:W3CDTF">2021-02-08T11:30:00Z</dcterms:modified>
</cp:coreProperties>
</file>